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0480" w:rsidRPr="00807767" w:rsidRDefault="00D84B81" w:rsidP="00884415">
      <w:pPr>
        <w:pStyle w:val="a4"/>
        <w:ind w:firstLine="0"/>
        <w:jc w:val="center"/>
      </w:pPr>
      <w:r>
        <w:rPr>
          <w:noProof/>
          <w:lang w:eastAsia="ru-RU"/>
        </w:rPr>
        <w:drawing>
          <wp:inline distT="0" distB="0" distL="0" distR="0">
            <wp:extent cx="2157573" cy="2560320"/>
            <wp:effectExtent l="0" t="0" r="0" b="0"/>
            <wp:docPr id="18" name="Рисунок 18" descr="http://kampol.e-nk.ru/images/stories/sistema_otkrytyy_nizhnekams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ampol.e-nk.ru/images/stories/sistema_otkrytyy_nizhnekamsk.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3147" cy="2578802"/>
                    </a:xfrm>
                    <a:prstGeom prst="rect">
                      <a:avLst/>
                    </a:prstGeom>
                    <a:noFill/>
                    <a:ln>
                      <a:noFill/>
                    </a:ln>
                  </pic:spPr>
                </pic:pic>
              </a:graphicData>
            </a:graphic>
          </wp:inline>
        </w:drawing>
      </w:r>
    </w:p>
    <w:p w:rsidR="00050480" w:rsidRPr="00884415" w:rsidRDefault="00050480" w:rsidP="00884415">
      <w:pPr>
        <w:pStyle w:val="a4"/>
        <w:pBdr>
          <w:bottom w:val="single" w:sz="4" w:space="1" w:color="auto"/>
        </w:pBdr>
        <w:ind w:firstLine="0"/>
        <w:jc w:val="center"/>
        <w:rPr>
          <w:rFonts w:ascii="Times New Roman" w:hAnsi="Times New Roman" w:cs="Times New Roman"/>
          <w:b/>
          <w:sz w:val="28"/>
        </w:rPr>
      </w:pPr>
      <w:r w:rsidRPr="00884415">
        <w:rPr>
          <w:rFonts w:ascii="Times New Roman" w:hAnsi="Times New Roman" w:cs="Times New Roman"/>
          <w:b/>
          <w:sz w:val="28"/>
        </w:rPr>
        <w:t xml:space="preserve">Муниципальное образование </w:t>
      </w:r>
      <w:r w:rsidR="00D84B81">
        <w:rPr>
          <w:rFonts w:ascii="Times New Roman" w:hAnsi="Times New Roman" w:cs="Times New Roman"/>
          <w:b/>
          <w:sz w:val="28"/>
        </w:rPr>
        <w:t>город Нижнекамск</w:t>
      </w:r>
    </w:p>
    <w:p w:rsidR="00050480" w:rsidRPr="00884415" w:rsidRDefault="00050480" w:rsidP="00884415">
      <w:pPr>
        <w:pStyle w:val="a4"/>
        <w:rPr>
          <w:rFonts w:ascii="Times New Roman" w:hAnsi="Times New Roman" w:cs="Times New Roman"/>
          <w:sz w:val="40"/>
        </w:rPr>
      </w:pPr>
    </w:p>
    <w:p w:rsidR="00050480" w:rsidRPr="00884415" w:rsidRDefault="00050480" w:rsidP="00884415">
      <w:pPr>
        <w:pStyle w:val="a4"/>
        <w:rPr>
          <w:rFonts w:ascii="Times New Roman" w:hAnsi="Times New Roman" w:cs="Times New Roman"/>
          <w:sz w:val="40"/>
        </w:rPr>
      </w:pPr>
    </w:p>
    <w:p w:rsidR="00050480" w:rsidRPr="00884415" w:rsidRDefault="00050480" w:rsidP="00240912">
      <w:pPr>
        <w:pStyle w:val="a4"/>
        <w:spacing w:line="276" w:lineRule="auto"/>
        <w:ind w:firstLine="0"/>
        <w:jc w:val="center"/>
        <w:rPr>
          <w:rFonts w:ascii="Times New Roman" w:hAnsi="Times New Roman" w:cs="Times New Roman"/>
          <w:b/>
          <w:sz w:val="40"/>
        </w:rPr>
      </w:pPr>
      <w:r w:rsidRPr="00884415">
        <w:rPr>
          <w:rFonts w:ascii="Times New Roman" w:hAnsi="Times New Roman" w:cs="Times New Roman"/>
          <w:b/>
          <w:sz w:val="40"/>
        </w:rPr>
        <w:t>СХЕМА ТЕПЛОСНАБЖЕНИЯ МУНИЦИПАЛЬНОГО ОБРАЗОВАНИЯ –</w:t>
      </w:r>
      <w:r w:rsidR="00240912">
        <w:rPr>
          <w:rFonts w:ascii="Times New Roman" w:hAnsi="Times New Roman" w:cs="Times New Roman"/>
          <w:b/>
          <w:sz w:val="40"/>
        </w:rPr>
        <w:br/>
      </w:r>
      <w:r w:rsidR="00240912" w:rsidRPr="00240912">
        <w:rPr>
          <w:rFonts w:ascii="Times New Roman" w:hAnsi="Times New Roman" w:cs="Times New Roman"/>
          <w:b/>
          <w:caps/>
          <w:sz w:val="40"/>
        </w:rPr>
        <w:t>г. Нижнекамск</w:t>
      </w:r>
      <w:r w:rsidRPr="00240912">
        <w:rPr>
          <w:rFonts w:ascii="Times New Roman" w:hAnsi="Times New Roman" w:cs="Times New Roman"/>
          <w:b/>
          <w:caps/>
          <w:sz w:val="40"/>
        </w:rPr>
        <w:t xml:space="preserve"> </w:t>
      </w:r>
      <w:r w:rsidRPr="00884415">
        <w:rPr>
          <w:rFonts w:ascii="Times New Roman" w:hAnsi="Times New Roman" w:cs="Times New Roman"/>
          <w:b/>
          <w:sz w:val="40"/>
        </w:rPr>
        <w:t>НА ПЕРИОД ДО 20</w:t>
      </w:r>
      <w:r w:rsidR="00240912">
        <w:rPr>
          <w:rFonts w:ascii="Times New Roman" w:hAnsi="Times New Roman" w:cs="Times New Roman"/>
          <w:b/>
          <w:sz w:val="40"/>
        </w:rPr>
        <w:t>34</w:t>
      </w:r>
      <w:r w:rsidRPr="00884415">
        <w:rPr>
          <w:rFonts w:ascii="Times New Roman" w:hAnsi="Times New Roman" w:cs="Times New Roman"/>
          <w:b/>
          <w:sz w:val="40"/>
        </w:rPr>
        <w:t xml:space="preserve"> ГОДА</w:t>
      </w:r>
    </w:p>
    <w:p w:rsidR="00050480" w:rsidRPr="00884415" w:rsidRDefault="00050480" w:rsidP="00240912">
      <w:pPr>
        <w:pStyle w:val="a4"/>
        <w:spacing w:line="276" w:lineRule="auto"/>
        <w:ind w:firstLine="0"/>
        <w:jc w:val="center"/>
        <w:rPr>
          <w:rFonts w:ascii="Times New Roman" w:hAnsi="Times New Roman" w:cs="Times New Roman"/>
          <w:b/>
          <w:sz w:val="40"/>
        </w:rPr>
      </w:pPr>
    </w:p>
    <w:p w:rsidR="00050480" w:rsidRPr="00884415" w:rsidRDefault="00050480" w:rsidP="00884415">
      <w:pPr>
        <w:pStyle w:val="a4"/>
        <w:spacing w:line="276" w:lineRule="auto"/>
        <w:ind w:firstLine="0"/>
        <w:jc w:val="center"/>
        <w:rPr>
          <w:rFonts w:ascii="Times New Roman" w:hAnsi="Times New Roman" w:cs="Times New Roman"/>
          <w:b/>
          <w:sz w:val="40"/>
        </w:rPr>
      </w:pPr>
      <w:r w:rsidRPr="00884415">
        <w:rPr>
          <w:rFonts w:ascii="Times New Roman" w:hAnsi="Times New Roman" w:cs="Times New Roman"/>
          <w:b/>
          <w:sz w:val="40"/>
        </w:rPr>
        <w:t>(Актуализация на 201</w:t>
      </w:r>
      <w:r w:rsidR="00240912">
        <w:rPr>
          <w:rFonts w:ascii="Times New Roman" w:hAnsi="Times New Roman" w:cs="Times New Roman"/>
          <w:b/>
          <w:sz w:val="40"/>
        </w:rPr>
        <w:t>9</w:t>
      </w:r>
      <w:r w:rsidRPr="00884415">
        <w:rPr>
          <w:rFonts w:ascii="Times New Roman" w:hAnsi="Times New Roman" w:cs="Times New Roman"/>
          <w:b/>
          <w:sz w:val="40"/>
        </w:rPr>
        <w:t>г.)</w:t>
      </w:r>
    </w:p>
    <w:p w:rsidR="00050480" w:rsidRPr="00884415" w:rsidRDefault="00050480" w:rsidP="00884415">
      <w:pPr>
        <w:pStyle w:val="a4"/>
        <w:spacing w:line="276" w:lineRule="auto"/>
        <w:ind w:firstLine="0"/>
        <w:jc w:val="center"/>
        <w:rPr>
          <w:rFonts w:ascii="Times New Roman" w:hAnsi="Times New Roman" w:cs="Times New Roman"/>
          <w:b/>
          <w:sz w:val="40"/>
        </w:rPr>
      </w:pPr>
    </w:p>
    <w:p w:rsidR="00050480" w:rsidRPr="00884415" w:rsidRDefault="00050480" w:rsidP="00884415">
      <w:pPr>
        <w:pStyle w:val="a4"/>
        <w:spacing w:line="276" w:lineRule="auto"/>
        <w:ind w:firstLine="0"/>
        <w:jc w:val="center"/>
        <w:rPr>
          <w:rFonts w:ascii="Times New Roman" w:hAnsi="Times New Roman" w:cs="Times New Roman"/>
          <w:b/>
          <w:sz w:val="40"/>
        </w:rPr>
      </w:pPr>
      <w:r w:rsidRPr="00884415">
        <w:rPr>
          <w:rFonts w:ascii="Times New Roman" w:hAnsi="Times New Roman" w:cs="Times New Roman"/>
          <w:b/>
          <w:sz w:val="40"/>
        </w:rPr>
        <w:t>Том 2. Обосновывающие материалы</w:t>
      </w:r>
    </w:p>
    <w:p w:rsidR="00050480" w:rsidRDefault="00050480" w:rsidP="00884415"/>
    <w:p w:rsidR="00050480" w:rsidRDefault="008A2226" w:rsidP="008A2226">
      <w:pPr>
        <w:jc w:val="center"/>
        <w:rPr>
          <w:b/>
          <w:sz w:val="32"/>
          <w:szCs w:val="32"/>
        </w:rPr>
      </w:pPr>
      <w:r w:rsidRPr="008A2226">
        <w:rPr>
          <w:b/>
          <w:sz w:val="32"/>
          <w:szCs w:val="32"/>
        </w:rPr>
        <w:t>Книга 5. Мастер-план схемы теплоснабжения</w:t>
      </w:r>
    </w:p>
    <w:p w:rsidR="000E7834" w:rsidRPr="008A2226" w:rsidRDefault="000E7834" w:rsidP="008A2226">
      <w:pPr>
        <w:jc w:val="center"/>
        <w:rPr>
          <w:b/>
          <w:sz w:val="32"/>
          <w:szCs w:val="32"/>
        </w:rPr>
      </w:pPr>
    </w:p>
    <w:p w:rsidR="00050480" w:rsidRPr="00884415" w:rsidRDefault="00050480" w:rsidP="00884415">
      <w:pPr>
        <w:jc w:val="center"/>
        <w:rPr>
          <w:b/>
        </w:rPr>
      </w:pPr>
      <w:r w:rsidRPr="00884415">
        <w:rPr>
          <w:b/>
        </w:rPr>
        <w:t xml:space="preserve">Разработчик: Общество с ограниченной ответственностью </w:t>
      </w:r>
      <w:r w:rsidRPr="00884415">
        <w:rPr>
          <w:b/>
        </w:rPr>
        <w:br/>
      </w:r>
      <w:r w:rsidR="00240912">
        <w:rPr>
          <w:b/>
        </w:rPr>
        <w:t>«</w:t>
      </w:r>
      <w:proofErr w:type="spellStart"/>
      <w:r w:rsidR="00240912">
        <w:rPr>
          <w:b/>
        </w:rPr>
        <w:t>НефтеГазЭнергоСервис</w:t>
      </w:r>
      <w:proofErr w:type="spellEnd"/>
      <w:r w:rsidRPr="00884415">
        <w:rPr>
          <w:b/>
        </w:rPr>
        <w:t>»</w:t>
      </w:r>
    </w:p>
    <w:p w:rsidR="00050480" w:rsidRDefault="00050480" w:rsidP="00884415"/>
    <w:p w:rsidR="00050480" w:rsidRDefault="00240912" w:rsidP="00884415">
      <w:r>
        <w:t>Д</w:t>
      </w:r>
      <w:r w:rsidR="00BB2123">
        <w:t>иректор</w:t>
      </w:r>
      <w:r w:rsidR="003D4D3C">
        <w:tab/>
      </w:r>
      <w:r w:rsidR="003D4D3C">
        <w:tab/>
      </w:r>
      <w:r w:rsidR="003D4D3C">
        <w:tab/>
      </w:r>
      <w:r w:rsidR="003D4D3C">
        <w:tab/>
      </w:r>
      <w:r w:rsidR="003D4D3C">
        <w:tab/>
      </w:r>
      <w:r>
        <w:tab/>
      </w:r>
      <w:r>
        <w:tab/>
      </w:r>
      <w:r w:rsidR="003D4D3C">
        <w:tab/>
      </w:r>
      <w:r w:rsidR="00050480">
        <w:t xml:space="preserve"> </w:t>
      </w:r>
      <w:r>
        <w:t>В</w:t>
      </w:r>
      <w:r w:rsidR="00050480">
        <w:t>. В. Агеев</w:t>
      </w:r>
    </w:p>
    <w:p w:rsidR="00050480" w:rsidRDefault="00050480" w:rsidP="00884415"/>
    <w:p w:rsidR="00050480" w:rsidRDefault="00050480" w:rsidP="003D4D3C">
      <w:pPr>
        <w:jc w:val="center"/>
      </w:pPr>
      <w:r>
        <w:t>Москва, 201</w:t>
      </w:r>
      <w:r w:rsidR="00240912">
        <w:t>8</w:t>
      </w:r>
      <w:r>
        <w:t xml:space="preserve"> г.</w:t>
      </w:r>
      <w:r>
        <w:br w:type="page"/>
      </w:r>
    </w:p>
    <w:bookmarkStart w:id="0" w:name="_Toc496685908" w:displacedByCustomXml="next"/>
    <w:bookmarkStart w:id="1" w:name="_Toc500180549" w:displacedByCustomXml="next"/>
    <w:bookmarkStart w:id="2" w:name="_Toc507493960" w:displacedByCustomXml="next"/>
    <w:sdt>
      <w:sdtPr>
        <w:rPr>
          <w:rFonts w:ascii="Times New Roman" w:eastAsiaTheme="minorHAnsi" w:hAnsi="Times New Roman" w:cs="Times New Roman"/>
          <w:vanish/>
          <w:color w:val="auto"/>
          <w:sz w:val="28"/>
          <w:szCs w:val="28"/>
          <w:highlight w:val="yellow"/>
          <w:lang w:eastAsia="en-US"/>
        </w:rPr>
        <w:id w:val="-1748563184"/>
        <w:docPartObj>
          <w:docPartGallery w:val="Table of Contents"/>
          <w:docPartUnique/>
        </w:docPartObj>
      </w:sdtPr>
      <w:sdtEndPr>
        <w:rPr>
          <w:vanish w:val="0"/>
        </w:rPr>
      </w:sdtEndPr>
      <w:sdtContent>
        <w:p w:rsidR="00B06EED" w:rsidRPr="00B06EED" w:rsidRDefault="00B06EED" w:rsidP="00B06EED">
          <w:pPr>
            <w:pStyle w:val="ac"/>
            <w:rPr>
              <w:rFonts w:ascii="Times New Roman" w:hAnsi="Times New Roman" w:cs="Times New Roman"/>
              <w:color w:val="auto"/>
            </w:rPr>
          </w:pPr>
          <w:r w:rsidRPr="00B06EED">
            <w:rPr>
              <w:rFonts w:ascii="Times New Roman" w:hAnsi="Times New Roman" w:cs="Times New Roman"/>
              <w:color w:val="auto"/>
            </w:rPr>
            <w:t>Оглавление</w:t>
          </w:r>
        </w:p>
        <w:p w:rsidR="00B06EED" w:rsidRDefault="00B06EED">
          <w:pPr>
            <w:pStyle w:val="11"/>
            <w:tabs>
              <w:tab w:val="left" w:pos="1320"/>
              <w:tab w:val="right" w:leader="dot" w:pos="9487"/>
            </w:tabs>
            <w:rPr>
              <w:rFonts w:asciiTheme="minorHAnsi" w:eastAsiaTheme="minorEastAsia" w:hAnsiTheme="minorHAnsi" w:cstheme="minorBidi"/>
              <w:noProof/>
              <w:sz w:val="22"/>
              <w:szCs w:val="22"/>
              <w:lang w:eastAsia="ru-RU"/>
            </w:rPr>
          </w:pPr>
          <w:r>
            <w:fldChar w:fldCharType="begin"/>
          </w:r>
          <w:r>
            <w:instrText xml:space="preserve"> TOC \o "1-3" \h \z \u </w:instrText>
          </w:r>
          <w:r>
            <w:fldChar w:fldCharType="separate"/>
          </w:r>
          <w:hyperlink w:anchor="_Toc508585921" w:history="1">
            <w:r w:rsidRPr="002E18A2">
              <w:rPr>
                <w:rStyle w:val="ad"/>
                <w:noProof/>
              </w:rPr>
              <w:t>1</w:t>
            </w:r>
            <w:r>
              <w:rPr>
                <w:rFonts w:asciiTheme="minorHAnsi" w:eastAsiaTheme="minorEastAsia" w:hAnsiTheme="minorHAnsi" w:cstheme="minorBidi"/>
                <w:noProof/>
                <w:sz w:val="22"/>
                <w:szCs w:val="22"/>
                <w:lang w:eastAsia="ru-RU"/>
              </w:rPr>
              <w:tab/>
            </w:r>
            <w:r w:rsidRPr="002E18A2">
              <w:rPr>
                <w:rStyle w:val="ad"/>
                <w:noProof/>
              </w:rPr>
              <w:t>Книга 5. Мастер-план схемы теплоснабжения</w:t>
            </w:r>
            <w:r>
              <w:rPr>
                <w:noProof/>
                <w:webHidden/>
              </w:rPr>
              <w:tab/>
            </w:r>
            <w:r>
              <w:rPr>
                <w:noProof/>
                <w:webHidden/>
              </w:rPr>
              <w:fldChar w:fldCharType="begin"/>
            </w:r>
            <w:r>
              <w:rPr>
                <w:noProof/>
                <w:webHidden/>
              </w:rPr>
              <w:instrText xml:space="preserve"> PAGEREF _Toc508585921 \h </w:instrText>
            </w:r>
            <w:r>
              <w:rPr>
                <w:noProof/>
                <w:webHidden/>
              </w:rPr>
            </w:r>
            <w:r>
              <w:rPr>
                <w:noProof/>
                <w:webHidden/>
              </w:rPr>
              <w:fldChar w:fldCharType="separate"/>
            </w:r>
            <w:r w:rsidR="000E7834">
              <w:rPr>
                <w:noProof/>
                <w:webHidden/>
              </w:rPr>
              <w:t>4</w:t>
            </w:r>
            <w:r>
              <w:rPr>
                <w:noProof/>
                <w:webHidden/>
              </w:rPr>
              <w:fldChar w:fldCharType="end"/>
            </w:r>
          </w:hyperlink>
        </w:p>
        <w:p w:rsidR="00B06EED" w:rsidRDefault="00EF719B">
          <w:pPr>
            <w:pStyle w:val="21"/>
            <w:tabs>
              <w:tab w:val="left" w:pos="1760"/>
              <w:tab w:val="right" w:leader="dot" w:pos="9487"/>
            </w:tabs>
            <w:rPr>
              <w:rFonts w:asciiTheme="minorHAnsi" w:eastAsiaTheme="minorEastAsia" w:hAnsiTheme="minorHAnsi" w:cstheme="minorBidi"/>
              <w:noProof/>
              <w:sz w:val="22"/>
              <w:szCs w:val="22"/>
              <w:lang w:eastAsia="ru-RU"/>
            </w:rPr>
          </w:pPr>
          <w:hyperlink w:anchor="_Toc508585922" w:history="1">
            <w:r w:rsidR="00B06EED" w:rsidRPr="002E18A2">
              <w:rPr>
                <w:rStyle w:val="ad"/>
                <w:noProof/>
              </w:rPr>
              <w:t>1.1</w:t>
            </w:r>
            <w:r w:rsidR="00B06EED">
              <w:rPr>
                <w:rFonts w:asciiTheme="minorHAnsi" w:eastAsiaTheme="minorEastAsia" w:hAnsiTheme="minorHAnsi" w:cstheme="minorBidi"/>
                <w:noProof/>
                <w:sz w:val="22"/>
                <w:szCs w:val="22"/>
                <w:lang w:eastAsia="ru-RU"/>
              </w:rPr>
              <w:tab/>
            </w:r>
            <w:r w:rsidR="00B06EED" w:rsidRPr="002E18A2">
              <w:rPr>
                <w:rStyle w:val="ad"/>
                <w:noProof/>
              </w:rPr>
              <w:t>Книга 5. Глава 1. Анализ перспективных зон нового строительства</w:t>
            </w:r>
            <w:r w:rsidR="00B06EED">
              <w:rPr>
                <w:noProof/>
                <w:webHidden/>
              </w:rPr>
              <w:tab/>
            </w:r>
            <w:r w:rsidR="00B06EED">
              <w:rPr>
                <w:noProof/>
                <w:webHidden/>
              </w:rPr>
              <w:fldChar w:fldCharType="begin"/>
            </w:r>
            <w:r w:rsidR="00B06EED">
              <w:rPr>
                <w:noProof/>
                <w:webHidden/>
              </w:rPr>
              <w:instrText xml:space="preserve"> PAGEREF _Toc508585922 \h </w:instrText>
            </w:r>
            <w:r w:rsidR="00B06EED">
              <w:rPr>
                <w:noProof/>
                <w:webHidden/>
              </w:rPr>
            </w:r>
            <w:r w:rsidR="00B06EED">
              <w:rPr>
                <w:noProof/>
                <w:webHidden/>
              </w:rPr>
              <w:fldChar w:fldCharType="separate"/>
            </w:r>
            <w:r w:rsidR="000E7834">
              <w:rPr>
                <w:noProof/>
                <w:webHidden/>
              </w:rPr>
              <w:t>5</w:t>
            </w:r>
            <w:r w:rsidR="00B06EED">
              <w:rPr>
                <w:noProof/>
                <w:webHidden/>
              </w:rPr>
              <w:fldChar w:fldCharType="end"/>
            </w:r>
          </w:hyperlink>
        </w:p>
        <w:p w:rsidR="00B06EED" w:rsidRDefault="00EF719B">
          <w:pPr>
            <w:pStyle w:val="21"/>
            <w:tabs>
              <w:tab w:val="left" w:pos="1760"/>
              <w:tab w:val="right" w:leader="dot" w:pos="9487"/>
            </w:tabs>
            <w:rPr>
              <w:rFonts w:asciiTheme="minorHAnsi" w:eastAsiaTheme="minorEastAsia" w:hAnsiTheme="minorHAnsi" w:cstheme="minorBidi"/>
              <w:noProof/>
              <w:sz w:val="22"/>
              <w:szCs w:val="22"/>
              <w:lang w:eastAsia="ru-RU"/>
            </w:rPr>
          </w:pPr>
          <w:hyperlink w:anchor="_Toc508585923" w:history="1">
            <w:r w:rsidR="00B06EED" w:rsidRPr="002E18A2">
              <w:rPr>
                <w:rStyle w:val="ad"/>
                <w:noProof/>
              </w:rPr>
              <w:t>1.2</w:t>
            </w:r>
            <w:r w:rsidR="00B06EED">
              <w:rPr>
                <w:rFonts w:asciiTheme="minorHAnsi" w:eastAsiaTheme="minorEastAsia" w:hAnsiTheme="minorHAnsi" w:cstheme="minorBidi"/>
                <w:noProof/>
                <w:sz w:val="22"/>
                <w:szCs w:val="22"/>
                <w:lang w:eastAsia="ru-RU"/>
              </w:rPr>
              <w:tab/>
            </w:r>
            <w:r w:rsidR="00B06EED" w:rsidRPr="002E18A2">
              <w:rPr>
                <w:rStyle w:val="ad"/>
                <w:noProof/>
              </w:rPr>
              <w:t>Книга 5. Глава 2. Определение возможности подключения перспективных потребителей тепловой энергии (мощности) к источникам тепловой мощности</w:t>
            </w:r>
            <w:r w:rsidR="00B06EED">
              <w:rPr>
                <w:noProof/>
                <w:webHidden/>
              </w:rPr>
              <w:tab/>
            </w:r>
            <w:r w:rsidR="00B06EED">
              <w:rPr>
                <w:noProof/>
                <w:webHidden/>
              </w:rPr>
              <w:fldChar w:fldCharType="begin"/>
            </w:r>
            <w:r w:rsidR="00B06EED">
              <w:rPr>
                <w:noProof/>
                <w:webHidden/>
              </w:rPr>
              <w:instrText xml:space="preserve"> PAGEREF _Toc508585923 \h </w:instrText>
            </w:r>
            <w:r w:rsidR="00B06EED">
              <w:rPr>
                <w:noProof/>
                <w:webHidden/>
              </w:rPr>
            </w:r>
            <w:r w:rsidR="00B06EED">
              <w:rPr>
                <w:noProof/>
                <w:webHidden/>
              </w:rPr>
              <w:fldChar w:fldCharType="separate"/>
            </w:r>
            <w:r w:rsidR="000E7834">
              <w:rPr>
                <w:noProof/>
                <w:webHidden/>
              </w:rPr>
              <w:t>7</w:t>
            </w:r>
            <w:r w:rsidR="00B06EED">
              <w:rPr>
                <w:noProof/>
                <w:webHidden/>
              </w:rPr>
              <w:fldChar w:fldCharType="end"/>
            </w:r>
          </w:hyperlink>
        </w:p>
        <w:p w:rsidR="00B06EED" w:rsidRDefault="00EF719B">
          <w:pPr>
            <w:pStyle w:val="31"/>
            <w:rPr>
              <w:rFonts w:asciiTheme="minorHAnsi" w:eastAsiaTheme="minorEastAsia" w:hAnsiTheme="minorHAnsi" w:cstheme="minorBidi"/>
              <w:noProof/>
              <w:sz w:val="22"/>
              <w:szCs w:val="22"/>
              <w:lang w:eastAsia="ru-RU"/>
            </w:rPr>
          </w:pPr>
          <w:hyperlink w:anchor="_Toc508585924" w:history="1">
            <w:r w:rsidR="00B06EED" w:rsidRPr="002E18A2">
              <w:rPr>
                <w:rStyle w:val="ad"/>
                <w:noProof/>
              </w:rPr>
              <w:t>1.2.1</w:t>
            </w:r>
            <w:r w:rsidR="00B06EED">
              <w:rPr>
                <w:rFonts w:asciiTheme="minorHAnsi" w:eastAsiaTheme="minorEastAsia" w:hAnsiTheme="minorHAnsi" w:cstheme="minorBidi"/>
                <w:noProof/>
                <w:sz w:val="22"/>
                <w:szCs w:val="22"/>
                <w:lang w:eastAsia="ru-RU"/>
              </w:rPr>
              <w:tab/>
            </w:r>
            <w:r w:rsidR="00B06EED" w:rsidRPr="002E18A2">
              <w:rPr>
                <w:rStyle w:val="ad"/>
                <w:noProof/>
              </w:rPr>
              <w:t>Варианты развития системы теплоснабжения. Вариант 1</w:t>
            </w:r>
            <w:r w:rsidR="00B06EED">
              <w:rPr>
                <w:noProof/>
                <w:webHidden/>
              </w:rPr>
              <w:tab/>
            </w:r>
            <w:r w:rsidR="00B06EED">
              <w:rPr>
                <w:noProof/>
                <w:webHidden/>
              </w:rPr>
              <w:fldChar w:fldCharType="begin"/>
            </w:r>
            <w:r w:rsidR="00B06EED">
              <w:rPr>
                <w:noProof/>
                <w:webHidden/>
              </w:rPr>
              <w:instrText xml:space="preserve"> PAGEREF _Toc508585924 \h </w:instrText>
            </w:r>
            <w:r w:rsidR="00B06EED">
              <w:rPr>
                <w:noProof/>
                <w:webHidden/>
              </w:rPr>
            </w:r>
            <w:r w:rsidR="00B06EED">
              <w:rPr>
                <w:noProof/>
                <w:webHidden/>
              </w:rPr>
              <w:fldChar w:fldCharType="separate"/>
            </w:r>
            <w:r w:rsidR="000E7834">
              <w:rPr>
                <w:noProof/>
                <w:webHidden/>
              </w:rPr>
              <w:t>7</w:t>
            </w:r>
            <w:r w:rsidR="00B06EED">
              <w:rPr>
                <w:noProof/>
                <w:webHidden/>
              </w:rPr>
              <w:fldChar w:fldCharType="end"/>
            </w:r>
          </w:hyperlink>
        </w:p>
        <w:p w:rsidR="00B06EED" w:rsidRDefault="00EF719B">
          <w:pPr>
            <w:pStyle w:val="31"/>
            <w:rPr>
              <w:rFonts w:asciiTheme="minorHAnsi" w:eastAsiaTheme="minorEastAsia" w:hAnsiTheme="minorHAnsi" w:cstheme="minorBidi"/>
              <w:noProof/>
              <w:sz w:val="22"/>
              <w:szCs w:val="22"/>
              <w:lang w:eastAsia="ru-RU"/>
            </w:rPr>
          </w:pPr>
          <w:hyperlink w:anchor="_Toc508585925" w:history="1">
            <w:r w:rsidR="00B06EED" w:rsidRPr="002E18A2">
              <w:rPr>
                <w:rStyle w:val="ad"/>
                <w:noProof/>
              </w:rPr>
              <w:t>1.2.2</w:t>
            </w:r>
            <w:r w:rsidR="00B06EED">
              <w:rPr>
                <w:rFonts w:asciiTheme="minorHAnsi" w:eastAsiaTheme="minorEastAsia" w:hAnsiTheme="minorHAnsi" w:cstheme="minorBidi"/>
                <w:noProof/>
                <w:sz w:val="22"/>
                <w:szCs w:val="22"/>
                <w:lang w:eastAsia="ru-RU"/>
              </w:rPr>
              <w:tab/>
            </w:r>
            <w:r w:rsidR="00B06EED" w:rsidRPr="002E18A2">
              <w:rPr>
                <w:rStyle w:val="ad"/>
                <w:noProof/>
              </w:rPr>
              <w:t>Варианты развития системы теплоснабжения. Вариант 2</w:t>
            </w:r>
            <w:r w:rsidR="00B06EED">
              <w:rPr>
                <w:noProof/>
                <w:webHidden/>
              </w:rPr>
              <w:tab/>
            </w:r>
            <w:r w:rsidR="00B06EED">
              <w:rPr>
                <w:noProof/>
                <w:webHidden/>
              </w:rPr>
              <w:fldChar w:fldCharType="begin"/>
            </w:r>
            <w:r w:rsidR="00B06EED">
              <w:rPr>
                <w:noProof/>
                <w:webHidden/>
              </w:rPr>
              <w:instrText xml:space="preserve"> PAGEREF _Toc508585925 \h </w:instrText>
            </w:r>
            <w:r w:rsidR="00B06EED">
              <w:rPr>
                <w:noProof/>
                <w:webHidden/>
              </w:rPr>
            </w:r>
            <w:r w:rsidR="00B06EED">
              <w:rPr>
                <w:noProof/>
                <w:webHidden/>
              </w:rPr>
              <w:fldChar w:fldCharType="separate"/>
            </w:r>
            <w:r w:rsidR="000E7834">
              <w:rPr>
                <w:noProof/>
                <w:webHidden/>
              </w:rPr>
              <w:t>9</w:t>
            </w:r>
            <w:r w:rsidR="00B06EED">
              <w:rPr>
                <w:noProof/>
                <w:webHidden/>
              </w:rPr>
              <w:fldChar w:fldCharType="end"/>
            </w:r>
          </w:hyperlink>
        </w:p>
        <w:p w:rsidR="00B06EED" w:rsidRDefault="00EF719B">
          <w:pPr>
            <w:pStyle w:val="31"/>
            <w:rPr>
              <w:rFonts w:asciiTheme="minorHAnsi" w:eastAsiaTheme="minorEastAsia" w:hAnsiTheme="minorHAnsi" w:cstheme="minorBidi"/>
              <w:noProof/>
              <w:sz w:val="22"/>
              <w:szCs w:val="22"/>
              <w:lang w:eastAsia="ru-RU"/>
            </w:rPr>
          </w:pPr>
          <w:hyperlink w:anchor="_Toc508585926" w:history="1">
            <w:r w:rsidR="00B06EED" w:rsidRPr="002E18A2">
              <w:rPr>
                <w:rStyle w:val="ad"/>
                <w:noProof/>
              </w:rPr>
              <w:t>1.2.3</w:t>
            </w:r>
            <w:r w:rsidR="00B06EED">
              <w:rPr>
                <w:rFonts w:asciiTheme="minorHAnsi" w:eastAsiaTheme="minorEastAsia" w:hAnsiTheme="minorHAnsi" w:cstheme="minorBidi"/>
                <w:noProof/>
                <w:sz w:val="22"/>
                <w:szCs w:val="22"/>
                <w:lang w:eastAsia="ru-RU"/>
              </w:rPr>
              <w:tab/>
            </w:r>
            <w:r w:rsidR="00B06EED" w:rsidRPr="002E18A2">
              <w:rPr>
                <w:rStyle w:val="ad"/>
                <w:noProof/>
              </w:rPr>
              <w:t>Варианты развития системы теплоснабжения. Вариант 3</w:t>
            </w:r>
            <w:r w:rsidR="00B06EED">
              <w:rPr>
                <w:noProof/>
                <w:webHidden/>
              </w:rPr>
              <w:tab/>
            </w:r>
            <w:r w:rsidR="00B06EED">
              <w:rPr>
                <w:noProof/>
                <w:webHidden/>
              </w:rPr>
              <w:fldChar w:fldCharType="begin"/>
            </w:r>
            <w:r w:rsidR="00B06EED">
              <w:rPr>
                <w:noProof/>
                <w:webHidden/>
              </w:rPr>
              <w:instrText xml:space="preserve"> PAGEREF _Toc508585926 \h </w:instrText>
            </w:r>
            <w:r w:rsidR="00B06EED">
              <w:rPr>
                <w:noProof/>
                <w:webHidden/>
              </w:rPr>
            </w:r>
            <w:r w:rsidR="00B06EED">
              <w:rPr>
                <w:noProof/>
                <w:webHidden/>
              </w:rPr>
              <w:fldChar w:fldCharType="separate"/>
            </w:r>
            <w:r w:rsidR="000E7834">
              <w:rPr>
                <w:noProof/>
                <w:webHidden/>
              </w:rPr>
              <w:t>10</w:t>
            </w:r>
            <w:r w:rsidR="00B06EED">
              <w:rPr>
                <w:noProof/>
                <w:webHidden/>
              </w:rPr>
              <w:fldChar w:fldCharType="end"/>
            </w:r>
          </w:hyperlink>
        </w:p>
        <w:p w:rsidR="00B06EED" w:rsidRDefault="00EF719B" w:rsidP="00B06EED">
          <w:pPr>
            <w:pStyle w:val="21"/>
            <w:tabs>
              <w:tab w:val="left" w:pos="1760"/>
              <w:tab w:val="right" w:leader="dot" w:pos="9487"/>
            </w:tabs>
          </w:pPr>
          <w:hyperlink w:anchor="_Toc508585927" w:history="1">
            <w:r w:rsidR="00B06EED" w:rsidRPr="002E18A2">
              <w:rPr>
                <w:rStyle w:val="ad"/>
                <w:noProof/>
              </w:rPr>
              <w:t>1.3</w:t>
            </w:r>
            <w:r w:rsidR="00B06EED">
              <w:rPr>
                <w:rFonts w:asciiTheme="minorHAnsi" w:eastAsiaTheme="minorEastAsia" w:hAnsiTheme="minorHAnsi" w:cstheme="minorBidi"/>
                <w:noProof/>
                <w:sz w:val="22"/>
                <w:szCs w:val="22"/>
                <w:lang w:eastAsia="ru-RU"/>
              </w:rPr>
              <w:tab/>
            </w:r>
            <w:r w:rsidR="00B06EED" w:rsidRPr="002E18A2">
              <w:rPr>
                <w:rStyle w:val="ad"/>
                <w:noProof/>
              </w:rPr>
              <w:t>Выбор основного варианта развития системы теплоснабжения</w:t>
            </w:r>
            <w:r w:rsidR="00B06EED">
              <w:rPr>
                <w:noProof/>
                <w:webHidden/>
              </w:rPr>
              <w:tab/>
            </w:r>
            <w:r w:rsidR="00B06EED">
              <w:rPr>
                <w:noProof/>
                <w:webHidden/>
              </w:rPr>
              <w:tab/>
            </w:r>
            <w:r w:rsidR="00B06EED">
              <w:rPr>
                <w:noProof/>
                <w:webHidden/>
              </w:rPr>
              <w:tab/>
            </w:r>
            <w:r w:rsidR="00B06EED">
              <w:rPr>
                <w:noProof/>
                <w:webHidden/>
              </w:rPr>
              <w:fldChar w:fldCharType="begin"/>
            </w:r>
            <w:r w:rsidR="00B06EED">
              <w:rPr>
                <w:noProof/>
                <w:webHidden/>
              </w:rPr>
              <w:instrText xml:space="preserve"> PAGEREF _Toc508585927 \h </w:instrText>
            </w:r>
            <w:r w:rsidR="00B06EED">
              <w:rPr>
                <w:noProof/>
                <w:webHidden/>
              </w:rPr>
            </w:r>
            <w:r w:rsidR="00B06EED">
              <w:rPr>
                <w:noProof/>
                <w:webHidden/>
              </w:rPr>
              <w:fldChar w:fldCharType="separate"/>
            </w:r>
            <w:r w:rsidR="000E7834">
              <w:rPr>
                <w:noProof/>
                <w:webHidden/>
              </w:rPr>
              <w:t>12</w:t>
            </w:r>
            <w:r w:rsidR="00B06EED">
              <w:rPr>
                <w:noProof/>
                <w:webHidden/>
              </w:rPr>
              <w:fldChar w:fldCharType="end"/>
            </w:r>
          </w:hyperlink>
          <w:r w:rsidR="00B06EED">
            <w:fldChar w:fldCharType="end"/>
          </w:r>
        </w:p>
      </w:sdtContent>
    </w:sdt>
    <w:p w:rsidR="00B06EED" w:rsidRPr="000705E1" w:rsidRDefault="00B06EED" w:rsidP="00B06EED">
      <w:pPr>
        <w:pageBreakBefore/>
        <w:jc w:val="center"/>
        <w:rPr>
          <w:b/>
          <w:sz w:val="32"/>
          <w:szCs w:val="32"/>
        </w:rPr>
      </w:pPr>
      <w:bookmarkStart w:id="3" w:name="_Toc368059782"/>
      <w:bookmarkStart w:id="4" w:name="_Toc368059916"/>
      <w:bookmarkStart w:id="5" w:name="_Toc496685805"/>
      <w:r w:rsidRPr="000705E1">
        <w:rPr>
          <w:b/>
          <w:sz w:val="32"/>
          <w:szCs w:val="32"/>
        </w:rPr>
        <w:lastRenderedPageBreak/>
        <w:t>Перечень таблиц</w:t>
      </w:r>
    </w:p>
    <w:p w:rsidR="00B06EED" w:rsidRDefault="00B06EED">
      <w:pPr>
        <w:pStyle w:val="afe"/>
        <w:tabs>
          <w:tab w:val="right" w:leader="dot" w:pos="9487"/>
        </w:tabs>
        <w:rPr>
          <w:rFonts w:asciiTheme="minorHAnsi" w:eastAsiaTheme="minorEastAsia" w:hAnsiTheme="minorHAnsi" w:cstheme="minorBidi"/>
          <w:noProof/>
          <w:sz w:val="22"/>
          <w:szCs w:val="22"/>
          <w:lang w:eastAsia="ru-RU"/>
        </w:rPr>
      </w:pPr>
      <w:r>
        <w:rPr>
          <w:b/>
          <w:sz w:val="32"/>
        </w:rPr>
        <w:fldChar w:fldCharType="begin"/>
      </w:r>
      <w:r>
        <w:rPr>
          <w:b/>
          <w:sz w:val="32"/>
        </w:rPr>
        <w:instrText xml:space="preserve"> TOC \h \z \c "Табл." </w:instrText>
      </w:r>
      <w:r>
        <w:rPr>
          <w:b/>
          <w:sz w:val="32"/>
        </w:rPr>
        <w:fldChar w:fldCharType="separate"/>
      </w:r>
      <w:hyperlink w:anchor="_Toc508585928" w:history="1">
        <w:r w:rsidRPr="008644D2">
          <w:rPr>
            <w:rStyle w:val="ad"/>
            <w:noProof/>
          </w:rPr>
          <w:t>Табл. 1.1. Площадки перспективного строительства</w:t>
        </w:r>
        <w:r>
          <w:rPr>
            <w:noProof/>
            <w:webHidden/>
          </w:rPr>
          <w:tab/>
        </w:r>
        <w:r>
          <w:rPr>
            <w:noProof/>
            <w:webHidden/>
          </w:rPr>
          <w:fldChar w:fldCharType="begin"/>
        </w:r>
        <w:r>
          <w:rPr>
            <w:noProof/>
            <w:webHidden/>
          </w:rPr>
          <w:instrText xml:space="preserve"> PAGEREF _Toc508585928 \h </w:instrText>
        </w:r>
        <w:r>
          <w:rPr>
            <w:noProof/>
            <w:webHidden/>
          </w:rPr>
        </w:r>
        <w:r>
          <w:rPr>
            <w:noProof/>
            <w:webHidden/>
          </w:rPr>
          <w:fldChar w:fldCharType="separate"/>
        </w:r>
        <w:r w:rsidR="000E7834">
          <w:rPr>
            <w:noProof/>
            <w:webHidden/>
          </w:rPr>
          <w:t>6</w:t>
        </w:r>
        <w:r>
          <w:rPr>
            <w:noProof/>
            <w:webHidden/>
          </w:rPr>
          <w:fldChar w:fldCharType="end"/>
        </w:r>
      </w:hyperlink>
    </w:p>
    <w:p w:rsidR="00B06EED" w:rsidRDefault="00EF719B">
      <w:pPr>
        <w:pStyle w:val="afe"/>
        <w:tabs>
          <w:tab w:val="right" w:leader="dot" w:pos="9487"/>
        </w:tabs>
        <w:rPr>
          <w:rFonts w:asciiTheme="minorHAnsi" w:eastAsiaTheme="minorEastAsia" w:hAnsiTheme="minorHAnsi" w:cstheme="minorBidi"/>
          <w:noProof/>
          <w:sz w:val="22"/>
          <w:szCs w:val="22"/>
          <w:lang w:eastAsia="ru-RU"/>
        </w:rPr>
      </w:pPr>
      <w:hyperlink w:anchor="_Toc508585929" w:history="1">
        <w:r w:rsidR="00B06EED" w:rsidRPr="008644D2">
          <w:rPr>
            <w:rStyle w:val="ad"/>
            <w:noProof/>
          </w:rPr>
          <w:t>Табл. 1.2. Существующее распределение нагрузок города по тепловодам</w:t>
        </w:r>
        <w:r w:rsidR="00B06EED">
          <w:rPr>
            <w:noProof/>
            <w:webHidden/>
          </w:rPr>
          <w:tab/>
        </w:r>
        <w:r w:rsidR="00B06EED">
          <w:rPr>
            <w:noProof/>
            <w:webHidden/>
          </w:rPr>
          <w:fldChar w:fldCharType="begin"/>
        </w:r>
        <w:r w:rsidR="00B06EED">
          <w:rPr>
            <w:noProof/>
            <w:webHidden/>
          </w:rPr>
          <w:instrText xml:space="preserve"> PAGEREF _Toc508585929 \h </w:instrText>
        </w:r>
        <w:r w:rsidR="00B06EED">
          <w:rPr>
            <w:noProof/>
            <w:webHidden/>
          </w:rPr>
        </w:r>
        <w:r w:rsidR="00B06EED">
          <w:rPr>
            <w:noProof/>
            <w:webHidden/>
          </w:rPr>
          <w:fldChar w:fldCharType="separate"/>
        </w:r>
        <w:r w:rsidR="000E7834">
          <w:rPr>
            <w:noProof/>
            <w:webHidden/>
          </w:rPr>
          <w:t>7</w:t>
        </w:r>
        <w:r w:rsidR="00B06EED">
          <w:rPr>
            <w:noProof/>
            <w:webHidden/>
          </w:rPr>
          <w:fldChar w:fldCharType="end"/>
        </w:r>
      </w:hyperlink>
    </w:p>
    <w:p w:rsidR="00B06EED" w:rsidRDefault="00EF719B">
      <w:pPr>
        <w:pStyle w:val="afe"/>
        <w:tabs>
          <w:tab w:val="right" w:leader="dot" w:pos="9487"/>
        </w:tabs>
        <w:rPr>
          <w:rFonts w:asciiTheme="minorHAnsi" w:eastAsiaTheme="minorEastAsia" w:hAnsiTheme="minorHAnsi" w:cstheme="minorBidi"/>
          <w:noProof/>
          <w:sz w:val="22"/>
          <w:szCs w:val="22"/>
          <w:lang w:eastAsia="ru-RU"/>
        </w:rPr>
      </w:pPr>
      <w:hyperlink w:anchor="_Toc508585930" w:history="1">
        <w:r w:rsidR="00B06EED" w:rsidRPr="008644D2">
          <w:rPr>
            <w:rStyle w:val="ad"/>
            <w:noProof/>
          </w:rPr>
          <w:t>Табл. 1.3. Подключение перспективной нагрузки по первому варианту</w:t>
        </w:r>
        <w:r w:rsidR="00B06EED">
          <w:rPr>
            <w:noProof/>
            <w:webHidden/>
          </w:rPr>
          <w:tab/>
        </w:r>
        <w:r w:rsidR="00B06EED">
          <w:rPr>
            <w:noProof/>
            <w:webHidden/>
          </w:rPr>
          <w:fldChar w:fldCharType="begin"/>
        </w:r>
        <w:r w:rsidR="00B06EED">
          <w:rPr>
            <w:noProof/>
            <w:webHidden/>
          </w:rPr>
          <w:instrText xml:space="preserve"> PAGEREF _Toc508585930 \h </w:instrText>
        </w:r>
        <w:r w:rsidR="00B06EED">
          <w:rPr>
            <w:noProof/>
            <w:webHidden/>
          </w:rPr>
        </w:r>
        <w:r w:rsidR="00B06EED">
          <w:rPr>
            <w:noProof/>
            <w:webHidden/>
          </w:rPr>
          <w:fldChar w:fldCharType="separate"/>
        </w:r>
        <w:r w:rsidR="000E7834">
          <w:rPr>
            <w:noProof/>
            <w:webHidden/>
          </w:rPr>
          <w:t>8</w:t>
        </w:r>
        <w:r w:rsidR="00B06EED">
          <w:rPr>
            <w:noProof/>
            <w:webHidden/>
          </w:rPr>
          <w:fldChar w:fldCharType="end"/>
        </w:r>
      </w:hyperlink>
    </w:p>
    <w:p w:rsidR="00B06EED" w:rsidRDefault="00EF719B">
      <w:pPr>
        <w:pStyle w:val="afe"/>
        <w:tabs>
          <w:tab w:val="right" w:leader="dot" w:pos="9487"/>
        </w:tabs>
        <w:rPr>
          <w:rFonts w:asciiTheme="minorHAnsi" w:eastAsiaTheme="minorEastAsia" w:hAnsiTheme="minorHAnsi" w:cstheme="minorBidi"/>
          <w:noProof/>
          <w:sz w:val="22"/>
          <w:szCs w:val="22"/>
          <w:lang w:eastAsia="ru-RU"/>
        </w:rPr>
      </w:pPr>
      <w:hyperlink w:anchor="_Toc508585931" w:history="1">
        <w:r w:rsidR="00B06EED" w:rsidRPr="008644D2">
          <w:rPr>
            <w:rStyle w:val="ad"/>
            <w:noProof/>
          </w:rPr>
          <w:t>Табл. 1.4. Результаты расчета первого варианта подключения нагрузки</w:t>
        </w:r>
        <w:r w:rsidR="00B06EED">
          <w:rPr>
            <w:noProof/>
            <w:webHidden/>
          </w:rPr>
          <w:tab/>
        </w:r>
        <w:r w:rsidR="00B06EED">
          <w:rPr>
            <w:noProof/>
            <w:webHidden/>
          </w:rPr>
          <w:fldChar w:fldCharType="begin"/>
        </w:r>
        <w:r w:rsidR="00B06EED">
          <w:rPr>
            <w:noProof/>
            <w:webHidden/>
          </w:rPr>
          <w:instrText xml:space="preserve"> PAGEREF _Toc508585931 \h </w:instrText>
        </w:r>
        <w:r w:rsidR="00B06EED">
          <w:rPr>
            <w:noProof/>
            <w:webHidden/>
          </w:rPr>
        </w:r>
        <w:r w:rsidR="00B06EED">
          <w:rPr>
            <w:noProof/>
            <w:webHidden/>
          </w:rPr>
          <w:fldChar w:fldCharType="separate"/>
        </w:r>
        <w:r w:rsidR="000E7834">
          <w:rPr>
            <w:noProof/>
            <w:webHidden/>
          </w:rPr>
          <w:t>8</w:t>
        </w:r>
        <w:r w:rsidR="00B06EED">
          <w:rPr>
            <w:noProof/>
            <w:webHidden/>
          </w:rPr>
          <w:fldChar w:fldCharType="end"/>
        </w:r>
      </w:hyperlink>
    </w:p>
    <w:p w:rsidR="00B06EED" w:rsidRDefault="00EF719B">
      <w:pPr>
        <w:pStyle w:val="afe"/>
        <w:tabs>
          <w:tab w:val="right" w:leader="dot" w:pos="9487"/>
        </w:tabs>
        <w:rPr>
          <w:rFonts w:asciiTheme="minorHAnsi" w:eastAsiaTheme="minorEastAsia" w:hAnsiTheme="minorHAnsi" w:cstheme="minorBidi"/>
          <w:noProof/>
          <w:sz w:val="22"/>
          <w:szCs w:val="22"/>
          <w:lang w:eastAsia="ru-RU"/>
        </w:rPr>
      </w:pPr>
      <w:hyperlink w:anchor="_Toc508585932" w:history="1">
        <w:r w:rsidR="00B06EED" w:rsidRPr="008644D2">
          <w:rPr>
            <w:rStyle w:val="ad"/>
            <w:noProof/>
          </w:rPr>
          <w:t>Табл. 1.5. Подключение перспективной нагрузки по второму варианту</w:t>
        </w:r>
        <w:r w:rsidR="00B06EED">
          <w:rPr>
            <w:noProof/>
            <w:webHidden/>
          </w:rPr>
          <w:tab/>
        </w:r>
        <w:r w:rsidR="00B06EED">
          <w:rPr>
            <w:noProof/>
            <w:webHidden/>
          </w:rPr>
          <w:fldChar w:fldCharType="begin"/>
        </w:r>
        <w:r w:rsidR="00B06EED">
          <w:rPr>
            <w:noProof/>
            <w:webHidden/>
          </w:rPr>
          <w:instrText xml:space="preserve"> PAGEREF _Toc508585932 \h </w:instrText>
        </w:r>
        <w:r w:rsidR="00B06EED">
          <w:rPr>
            <w:noProof/>
            <w:webHidden/>
          </w:rPr>
        </w:r>
        <w:r w:rsidR="00B06EED">
          <w:rPr>
            <w:noProof/>
            <w:webHidden/>
          </w:rPr>
          <w:fldChar w:fldCharType="separate"/>
        </w:r>
        <w:r w:rsidR="000E7834">
          <w:rPr>
            <w:noProof/>
            <w:webHidden/>
          </w:rPr>
          <w:t>9</w:t>
        </w:r>
        <w:r w:rsidR="00B06EED">
          <w:rPr>
            <w:noProof/>
            <w:webHidden/>
          </w:rPr>
          <w:fldChar w:fldCharType="end"/>
        </w:r>
      </w:hyperlink>
    </w:p>
    <w:p w:rsidR="00B06EED" w:rsidRDefault="00EF719B">
      <w:pPr>
        <w:pStyle w:val="afe"/>
        <w:tabs>
          <w:tab w:val="right" w:leader="dot" w:pos="9487"/>
        </w:tabs>
        <w:rPr>
          <w:rFonts w:asciiTheme="minorHAnsi" w:eastAsiaTheme="minorEastAsia" w:hAnsiTheme="minorHAnsi" w:cstheme="minorBidi"/>
          <w:noProof/>
          <w:sz w:val="22"/>
          <w:szCs w:val="22"/>
          <w:lang w:eastAsia="ru-RU"/>
        </w:rPr>
      </w:pPr>
      <w:hyperlink w:anchor="_Toc508585933" w:history="1">
        <w:r w:rsidR="00B06EED" w:rsidRPr="008644D2">
          <w:rPr>
            <w:rStyle w:val="ad"/>
            <w:noProof/>
          </w:rPr>
          <w:t>Табл. 1.6. Результаты расчета второго варианта подключения нагрузки</w:t>
        </w:r>
        <w:r w:rsidR="00B06EED">
          <w:rPr>
            <w:noProof/>
            <w:webHidden/>
          </w:rPr>
          <w:tab/>
        </w:r>
        <w:r w:rsidR="00B06EED">
          <w:rPr>
            <w:noProof/>
            <w:webHidden/>
          </w:rPr>
          <w:fldChar w:fldCharType="begin"/>
        </w:r>
        <w:r w:rsidR="00B06EED">
          <w:rPr>
            <w:noProof/>
            <w:webHidden/>
          </w:rPr>
          <w:instrText xml:space="preserve"> PAGEREF _Toc508585933 \h </w:instrText>
        </w:r>
        <w:r w:rsidR="00B06EED">
          <w:rPr>
            <w:noProof/>
            <w:webHidden/>
          </w:rPr>
        </w:r>
        <w:r w:rsidR="00B06EED">
          <w:rPr>
            <w:noProof/>
            <w:webHidden/>
          </w:rPr>
          <w:fldChar w:fldCharType="separate"/>
        </w:r>
        <w:r w:rsidR="000E7834">
          <w:rPr>
            <w:noProof/>
            <w:webHidden/>
          </w:rPr>
          <w:t>9</w:t>
        </w:r>
        <w:r w:rsidR="00B06EED">
          <w:rPr>
            <w:noProof/>
            <w:webHidden/>
          </w:rPr>
          <w:fldChar w:fldCharType="end"/>
        </w:r>
      </w:hyperlink>
    </w:p>
    <w:p w:rsidR="00B06EED" w:rsidRDefault="00EF719B">
      <w:pPr>
        <w:pStyle w:val="afe"/>
        <w:tabs>
          <w:tab w:val="right" w:leader="dot" w:pos="9487"/>
        </w:tabs>
        <w:rPr>
          <w:rFonts w:asciiTheme="minorHAnsi" w:eastAsiaTheme="minorEastAsia" w:hAnsiTheme="minorHAnsi" w:cstheme="minorBidi"/>
          <w:noProof/>
          <w:sz w:val="22"/>
          <w:szCs w:val="22"/>
          <w:lang w:eastAsia="ru-RU"/>
        </w:rPr>
      </w:pPr>
      <w:hyperlink w:anchor="_Toc508585934" w:history="1">
        <w:r w:rsidR="00B06EED" w:rsidRPr="008644D2">
          <w:rPr>
            <w:rStyle w:val="ad"/>
            <w:noProof/>
          </w:rPr>
          <w:t>Табл. 1.7. Подключение перспективной нагрузки по третьему варианту</w:t>
        </w:r>
        <w:r w:rsidR="00B06EED">
          <w:rPr>
            <w:noProof/>
            <w:webHidden/>
          </w:rPr>
          <w:tab/>
        </w:r>
        <w:r w:rsidR="00B06EED">
          <w:rPr>
            <w:noProof/>
            <w:webHidden/>
          </w:rPr>
          <w:fldChar w:fldCharType="begin"/>
        </w:r>
        <w:r w:rsidR="00B06EED">
          <w:rPr>
            <w:noProof/>
            <w:webHidden/>
          </w:rPr>
          <w:instrText xml:space="preserve"> PAGEREF _Toc508585934 \h </w:instrText>
        </w:r>
        <w:r w:rsidR="00B06EED">
          <w:rPr>
            <w:noProof/>
            <w:webHidden/>
          </w:rPr>
        </w:r>
        <w:r w:rsidR="00B06EED">
          <w:rPr>
            <w:noProof/>
            <w:webHidden/>
          </w:rPr>
          <w:fldChar w:fldCharType="separate"/>
        </w:r>
        <w:r w:rsidR="000E7834">
          <w:rPr>
            <w:noProof/>
            <w:webHidden/>
          </w:rPr>
          <w:t>11</w:t>
        </w:r>
        <w:r w:rsidR="00B06EED">
          <w:rPr>
            <w:noProof/>
            <w:webHidden/>
          </w:rPr>
          <w:fldChar w:fldCharType="end"/>
        </w:r>
      </w:hyperlink>
    </w:p>
    <w:p w:rsidR="00B06EED" w:rsidRDefault="00EF719B">
      <w:pPr>
        <w:pStyle w:val="afe"/>
        <w:tabs>
          <w:tab w:val="right" w:leader="dot" w:pos="9487"/>
        </w:tabs>
        <w:rPr>
          <w:rFonts w:asciiTheme="minorHAnsi" w:eastAsiaTheme="minorEastAsia" w:hAnsiTheme="minorHAnsi" w:cstheme="minorBidi"/>
          <w:noProof/>
          <w:sz w:val="22"/>
          <w:szCs w:val="22"/>
          <w:lang w:eastAsia="ru-RU"/>
        </w:rPr>
      </w:pPr>
      <w:hyperlink w:anchor="_Toc508585935" w:history="1">
        <w:r w:rsidR="00B06EED" w:rsidRPr="008644D2">
          <w:rPr>
            <w:rStyle w:val="ad"/>
            <w:noProof/>
          </w:rPr>
          <w:t>Табл. 1.8. Результаты расчета третьего варианта подключения нагрузки</w:t>
        </w:r>
        <w:r w:rsidR="00B06EED">
          <w:rPr>
            <w:noProof/>
            <w:webHidden/>
          </w:rPr>
          <w:tab/>
        </w:r>
        <w:r w:rsidR="00B06EED">
          <w:rPr>
            <w:noProof/>
            <w:webHidden/>
          </w:rPr>
          <w:fldChar w:fldCharType="begin"/>
        </w:r>
        <w:r w:rsidR="00B06EED">
          <w:rPr>
            <w:noProof/>
            <w:webHidden/>
          </w:rPr>
          <w:instrText xml:space="preserve"> PAGEREF _Toc508585935 \h </w:instrText>
        </w:r>
        <w:r w:rsidR="00B06EED">
          <w:rPr>
            <w:noProof/>
            <w:webHidden/>
          </w:rPr>
        </w:r>
        <w:r w:rsidR="00B06EED">
          <w:rPr>
            <w:noProof/>
            <w:webHidden/>
          </w:rPr>
          <w:fldChar w:fldCharType="separate"/>
        </w:r>
        <w:r w:rsidR="000E7834">
          <w:rPr>
            <w:noProof/>
            <w:webHidden/>
          </w:rPr>
          <w:t>11</w:t>
        </w:r>
        <w:r w:rsidR="00B06EED">
          <w:rPr>
            <w:noProof/>
            <w:webHidden/>
          </w:rPr>
          <w:fldChar w:fldCharType="end"/>
        </w:r>
      </w:hyperlink>
    </w:p>
    <w:p w:rsidR="00B06EED" w:rsidRDefault="00EF719B">
      <w:pPr>
        <w:pStyle w:val="afe"/>
        <w:tabs>
          <w:tab w:val="right" w:leader="dot" w:pos="9487"/>
        </w:tabs>
        <w:rPr>
          <w:rFonts w:asciiTheme="minorHAnsi" w:eastAsiaTheme="minorEastAsia" w:hAnsiTheme="minorHAnsi" w:cstheme="minorBidi"/>
          <w:noProof/>
          <w:sz w:val="22"/>
          <w:szCs w:val="22"/>
          <w:lang w:eastAsia="ru-RU"/>
        </w:rPr>
      </w:pPr>
      <w:hyperlink w:anchor="_Toc508585936" w:history="1">
        <w:r w:rsidR="00B06EED" w:rsidRPr="008644D2">
          <w:rPr>
            <w:rStyle w:val="ad"/>
            <w:noProof/>
          </w:rPr>
          <w:t>Табл. 1.9. Сравнение вариантов обеспечения тепловой мощностью перспективных потребителей города Нижнекамска</w:t>
        </w:r>
        <w:r w:rsidR="00B06EED">
          <w:rPr>
            <w:noProof/>
            <w:webHidden/>
          </w:rPr>
          <w:tab/>
        </w:r>
        <w:r w:rsidR="00B06EED">
          <w:rPr>
            <w:noProof/>
            <w:webHidden/>
          </w:rPr>
          <w:fldChar w:fldCharType="begin"/>
        </w:r>
        <w:r w:rsidR="00B06EED">
          <w:rPr>
            <w:noProof/>
            <w:webHidden/>
          </w:rPr>
          <w:instrText xml:space="preserve"> PAGEREF _Toc508585936 \h </w:instrText>
        </w:r>
        <w:r w:rsidR="00B06EED">
          <w:rPr>
            <w:noProof/>
            <w:webHidden/>
          </w:rPr>
        </w:r>
        <w:r w:rsidR="00B06EED">
          <w:rPr>
            <w:noProof/>
            <w:webHidden/>
          </w:rPr>
          <w:fldChar w:fldCharType="separate"/>
        </w:r>
        <w:r w:rsidR="000E7834">
          <w:rPr>
            <w:noProof/>
            <w:webHidden/>
          </w:rPr>
          <w:t>13</w:t>
        </w:r>
        <w:r w:rsidR="00B06EED">
          <w:rPr>
            <w:noProof/>
            <w:webHidden/>
          </w:rPr>
          <w:fldChar w:fldCharType="end"/>
        </w:r>
      </w:hyperlink>
    </w:p>
    <w:p w:rsidR="00B06EED" w:rsidRPr="00457C16" w:rsidRDefault="00B06EED" w:rsidP="00B06EED">
      <w:r>
        <w:fldChar w:fldCharType="end"/>
      </w:r>
    </w:p>
    <w:bookmarkEnd w:id="3"/>
    <w:bookmarkEnd w:id="4"/>
    <w:bookmarkEnd w:id="5"/>
    <w:p w:rsidR="00B06EED" w:rsidRDefault="00B06EED" w:rsidP="00B06EED"/>
    <w:p w:rsidR="00171E3E" w:rsidRPr="00171E3E" w:rsidRDefault="00171E3E" w:rsidP="00171E3E">
      <w:pPr>
        <w:pStyle w:val="1"/>
      </w:pPr>
      <w:bookmarkStart w:id="6" w:name="_Toc508585921"/>
      <w:r w:rsidRPr="00171E3E">
        <w:lastRenderedPageBreak/>
        <w:t>Книга 5. Мастер-план схемы теплоснабжения</w:t>
      </w:r>
      <w:bookmarkEnd w:id="2"/>
      <w:bookmarkEnd w:id="1"/>
      <w:bookmarkEnd w:id="0"/>
      <w:bookmarkEnd w:id="6"/>
      <w:r w:rsidRPr="00171E3E">
        <w:t xml:space="preserve"> </w:t>
      </w:r>
    </w:p>
    <w:p w:rsidR="00171E3E" w:rsidRPr="00604FDF" w:rsidRDefault="00171E3E" w:rsidP="00171E3E">
      <w:pPr>
        <w:ind w:firstLine="709"/>
      </w:pPr>
      <w:r w:rsidRPr="00604FDF">
        <w:t xml:space="preserve">Мастер-план в схеме теплоснабжения выполняется в соответствии с Требованиями к схемам теплоснабжения (ПП РФ № 154 от 22.02.2012) для формирования нескольких вариантов развития системы теплоснабжения МО, из которых будет отобран рекомендуемый вариант развития системы теплоснабжения. </w:t>
      </w:r>
    </w:p>
    <w:p w:rsidR="00171E3E" w:rsidRPr="00604FDF" w:rsidRDefault="00171E3E" w:rsidP="00171E3E">
      <w:pPr>
        <w:ind w:firstLine="709"/>
      </w:pPr>
      <w:r w:rsidRPr="00604FDF">
        <w:t xml:space="preserve">Мастер-план в схеме теплоснабжения выполняется в соответствии с Требованиями к схемам теплоснабжения (ПП РФ № 154 от 22.02.2012) для формирования нескольких вариантов развития системы теплоснабжения городского </w:t>
      </w:r>
      <w:r w:rsidR="00A82D62">
        <w:t>поселения</w:t>
      </w:r>
      <w:r w:rsidRPr="00604FDF">
        <w:t>, из которых будет отобран рекомендуемый вариант развития системы теплоснабжения.</w:t>
      </w:r>
    </w:p>
    <w:p w:rsidR="00171E3E" w:rsidRPr="00604FDF" w:rsidRDefault="00171E3E" w:rsidP="00171E3E">
      <w:pPr>
        <w:ind w:firstLine="709"/>
        <w:jc w:val="left"/>
      </w:pPr>
      <w:r w:rsidRPr="00604FDF">
        <w:t xml:space="preserve">Мастер-план схемы теплоснабжения разрабатывается на базе: </w:t>
      </w:r>
    </w:p>
    <w:p w:rsidR="00171E3E" w:rsidRPr="00604FDF" w:rsidRDefault="00171E3E" w:rsidP="00E402BE">
      <w:pPr>
        <w:pStyle w:val="a8"/>
        <w:numPr>
          <w:ilvl w:val="0"/>
          <w:numId w:val="16"/>
        </w:numPr>
        <w:spacing w:after="0" w:line="240" w:lineRule="auto"/>
        <w:ind w:left="0" w:firstLine="709"/>
        <w:rPr>
          <w:rFonts w:eastAsia="Microsoft YaHei"/>
          <w:spacing w:val="-5"/>
        </w:rPr>
      </w:pPr>
      <w:proofErr w:type="gramStart"/>
      <w:r w:rsidRPr="00604FDF">
        <w:rPr>
          <w:rFonts w:eastAsia="Microsoft YaHei"/>
          <w:spacing w:val="-5"/>
        </w:rPr>
        <w:t>решений</w:t>
      </w:r>
      <w:proofErr w:type="gramEnd"/>
      <w:r w:rsidRPr="00604FDF">
        <w:rPr>
          <w:rFonts w:eastAsia="Microsoft YaHei"/>
          <w:spacing w:val="-5"/>
        </w:rPr>
        <w:t xml:space="preserve"> по строительству генерирующих мощностей с комбинированной выработкой тепловой и электрической энергии, утвержденных в региональных схемах и программах перспективного развития электроэнергетики, разработанных в соответствии с постановлением Правительства Российской Федерации от 17 октября 2009 года № 823 «О схемах и программах перспективного развития электроэнергетики»; </w:t>
      </w:r>
    </w:p>
    <w:p w:rsidR="00171E3E" w:rsidRPr="00604FDF" w:rsidRDefault="00171E3E" w:rsidP="00E402BE">
      <w:pPr>
        <w:pStyle w:val="a8"/>
        <w:numPr>
          <w:ilvl w:val="0"/>
          <w:numId w:val="16"/>
        </w:numPr>
        <w:spacing w:after="0" w:line="240" w:lineRule="auto"/>
        <w:ind w:left="0" w:firstLine="709"/>
        <w:rPr>
          <w:rFonts w:eastAsia="Microsoft YaHei"/>
          <w:spacing w:val="-5"/>
        </w:rPr>
      </w:pPr>
      <w:proofErr w:type="gramStart"/>
      <w:r w:rsidRPr="00604FDF">
        <w:rPr>
          <w:rFonts w:eastAsia="Microsoft YaHei"/>
          <w:spacing w:val="-5"/>
        </w:rPr>
        <w:t>решений</w:t>
      </w:r>
      <w:proofErr w:type="gramEnd"/>
      <w:r w:rsidRPr="00604FDF">
        <w:rPr>
          <w:rFonts w:eastAsia="Microsoft YaHei"/>
          <w:spacing w:val="-5"/>
        </w:rPr>
        <w:t xml:space="preserve"> о теплофикационных турбоагрегатах не прошедших конкурентный отбор мощности в соответствии с постановлением Правительства РФ от 04.05.2012 N 437 "О внесении изменений в некоторые акты Правительства РФ по вопросам функционирования оптового рынка электрической энергии и мощности»;</w:t>
      </w:r>
    </w:p>
    <w:p w:rsidR="00171E3E" w:rsidRPr="00604FDF" w:rsidRDefault="00171E3E" w:rsidP="00E402BE">
      <w:pPr>
        <w:pStyle w:val="a8"/>
        <w:numPr>
          <w:ilvl w:val="0"/>
          <w:numId w:val="16"/>
        </w:numPr>
        <w:spacing w:after="0" w:line="240" w:lineRule="auto"/>
        <w:ind w:left="0" w:firstLine="709"/>
        <w:rPr>
          <w:rFonts w:eastAsia="Microsoft YaHei"/>
          <w:spacing w:val="-5"/>
        </w:rPr>
      </w:pPr>
      <w:proofErr w:type="gramStart"/>
      <w:r w:rsidRPr="00604FDF">
        <w:rPr>
          <w:rFonts w:eastAsia="Microsoft YaHei"/>
          <w:spacing w:val="-5"/>
        </w:rPr>
        <w:t>решений</w:t>
      </w:r>
      <w:proofErr w:type="gramEnd"/>
      <w:r w:rsidRPr="00604FDF">
        <w:rPr>
          <w:rFonts w:eastAsia="Microsoft YaHei"/>
          <w:spacing w:val="-5"/>
        </w:rPr>
        <w:t xml:space="preserve"> по строительству объектов с комбинированной выработкой тепловой и электрической энергии, утвержденных в соответствии с договорами поставки мощности;</w:t>
      </w:r>
    </w:p>
    <w:p w:rsidR="00171E3E" w:rsidRPr="00604FDF" w:rsidRDefault="00171E3E" w:rsidP="00E402BE">
      <w:pPr>
        <w:pStyle w:val="a8"/>
        <w:numPr>
          <w:ilvl w:val="0"/>
          <w:numId w:val="16"/>
        </w:numPr>
        <w:spacing w:after="0" w:line="240" w:lineRule="auto"/>
        <w:ind w:left="0" w:firstLine="709"/>
        <w:rPr>
          <w:rFonts w:eastAsia="Microsoft YaHei"/>
          <w:spacing w:val="-5"/>
        </w:rPr>
      </w:pPr>
      <w:proofErr w:type="gramStart"/>
      <w:r w:rsidRPr="00604FDF">
        <w:rPr>
          <w:rFonts w:eastAsia="Microsoft YaHei"/>
          <w:spacing w:val="-5"/>
        </w:rPr>
        <w:t>решений</w:t>
      </w:r>
      <w:proofErr w:type="gramEnd"/>
      <w:r w:rsidRPr="00604FDF">
        <w:rPr>
          <w:rFonts w:eastAsia="Microsoft YaHei"/>
          <w:spacing w:val="-5"/>
        </w:rPr>
        <w:t xml:space="preserve"> по строительству объектов генерации тепловой энергии, утвержденных в программах газификации муниципальных образований.</w:t>
      </w:r>
    </w:p>
    <w:p w:rsidR="00171E3E" w:rsidRPr="00604FDF" w:rsidRDefault="00171E3E" w:rsidP="00F3732B">
      <w:pPr>
        <w:spacing w:before="240"/>
        <w:ind w:firstLine="709"/>
      </w:pPr>
      <w:r w:rsidRPr="00604FDF">
        <w:t>Мастер-план схемы теплоснабжения предназначен для описания, обоснования отбора и представления заказчику нескольких вариантов ее реализации, из которых будет выбран рекомендуемый вариант. Выбор рекомендуемого варианта выполняется на основе анализа тарифных последствий и анализа достижения ключевых показателей развития теплоснабжения.</w:t>
      </w:r>
    </w:p>
    <w:p w:rsidR="00171E3E" w:rsidRPr="00604FDF" w:rsidRDefault="00171E3E" w:rsidP="00171E3E">
      <w:pPr>
        <w:ind w:firstLine="709"/>
      </w:pPr>
    </w:p>
    <w:p w:rsidR="00171E3E" w:rsidRPr="00573829" w:rsidRDefault="00171E3E" w:rsidP="0014510E">
      <w:pPr>
        <w:pStyle w:val="2"/>
      </w:pPr>
      <w:bookmarkStart w:id="7" w:name="_Toc496685909"/>
      <w:bookmarkStart w:id="8" w:name="_Toc500180550"/>
      <w:bookmarkStart w:id="9" w:name="_Toc507493961"/>
      <w:bookmarkStart w:id="10" w:name="_Toc508585922"/>
      <w:r w:rsidRPr="00573829">
        <w:lastRenderedPageBreak/>
        <w:t>Книга 5. Глава 1. Анализ перспективных зон нового строительства</w:t>
      </w:r>
      <w:bookmarkEnd w:id="7"/>
      <w:bookmarkEnd w:id="8"/>
      <w:bookmarkEnd w:id="9"/>
      <w:bookmarkEnd w:id="10"/>
    </w:p>
    <w:p w:rsidR="00171E3E" w:rsidRPr="00604FDF" w:rsidRDefault="00171E3E" w:rsidP="0014510E">
      <w:pPr>
        <w:spacing w:before="240"/>
        <w:ind w:firstLine="709"/>
      </w:pPr>
      <w:r w:rsidRPr="00573829">
        <w:t>Перспективные зоны нового строительства с</w:t>
      </w:r>
      <w:r w:rsidR="00573829" w:rsidRPr="00573829">
        <w:t xml:space="preserve"> представлены в </w:t>
      </w:r>
      <w:r w:rsidR="009C5D45">
        <w:fldChar w:fldCharType="begin"/>
      </w:r>
      <w:r w:rsidR="009C5D45">
        <w:instrText xml:space="preserve"> REF _Ref498971472 \h </w:instrText>
      </w:r>
      <w:r w:rsidR="009C5D45">
        <w:fldChar w:fldCharType="separate"/>
      </w:r>
      <w:r w:rsidR="000E7834">
        <w:t xml:space="preserve">Табл. </w:t>
      </w:r>
      <w:r w:rsidR="000E7834">
        <w:rPr>
          <w:noProof/>
        </w:rPr>
        <w:t>1</w:t>
      </w:r>
      <w:r w:rsidR="000E7834">
        <w:t>.</w:t>
      </w:r>
      <w:r w:rsidR="000E7834">
        <w:rPr>
          <w:noProof/>
        </w:rPr>
        <w:t>1</w:t>
      </w:r>
      <w:r w:rsidR="009C5D45">
        <w:fldChar w:fldCharType="end"/>
      </w:r>
      <w:r w:rsidR="0014510E" w:rsidRPr="00573829">
        <w:t>.</w:t>
      </w:r>
      <w:r w:rsidR="00573829" w:rsidRPr="00573829">
        <w:t xml:space="preserve"> Варианты подключения новых площадок к источникам теплоснабжения представлены в</w:t>
      </w:r>
      <w:r w:rsidR="00573829">
        <w:t xml:space="preserve"> разделе </w:t>
      </w:r>
      <w:r w:rsidR="00573829">
        <w:rPr>
          <w:highlight w:val="yellow"/>
        </w:rPr>
        <w:fldChar w:fldCharType="begin"/>
      </w:r>
      <w:r w:rsidR="00573829">
        <w:instrText xml:space="preserve"> REF _Ref507851433 \r \h </w:instrText>
      </w:r>
      <w:r w:rsidR="00573829">
        <w:rPr>
          <w:highlight w:val="yellow"/>
        </w:rPr>
      </w:r>
      <w:r w:rsidR="00573829">
        <w:rPr>
          <w:highlight w:val="yellow"/>
        </w:rPr>
        <w:fldChar w:fldCharType="separate"/>
      </w:r>
      <w:r w:rsidR="000E7834">
        <w:t>1.2</w:t>
      </w:r>
      <w:r w:rsidR="00573829">
        <w:rPr>
          <w:highlight w:val="yellow"/>
        </w:rPr>
        <w:fldChar w:fldCharType="end"/>
      </w:r>
      <w:r w:rsidR="00573829">
        <w:t>.</w:t>
      </w:r>
    </w:p>
    <w:p w:rsidR="0014510E" w:rsidRDefault="0014510E" w:rsidP="0014510E"/>
    <w:p w:rsidR="0014510E" w:rsidRDefault="0014510E" w:rsidP="0014510E">
      <w:pPr>
        <w:sectPr w:rsidR="0014510E" w:rsidSect="002A450E">
          <w:footerReference w:type="default" r:id="rId9"/>
          <w:pgSz w:w="11906" w:h="16838"/>
          <w:pgMar w:top="1134" w:right="991" w:bottom="1134" w:left="1418" w:header="708" w:footer="708" w:gutter="0"/>
          <w:cols w:space="708"/>
          <w:titlePg/>
          <w:docGrid w:linePitch="381"/>
        </w:sectPr>
      </w:pPr>
    </w:p>
    <w:p w:rsidR="0014510E" w:rsidRDefault="0014510E" w:rsidP="0014510E">
      <w:pPr>
        <w:pStyle w:val="a6"/>
      </w:pPr>
      <w:bookmarkStart w:id="11" w:name="_Ref498971472"/>
      <w:bookmarkStart w:id="12" w:name="_Toc508585928"/>
      <w:bookmarkStart w:id="13" w:name="_Toc500180736"/>
      <w:r>
        <w:lastRenderedPageBreak/>
        <w:t xml:space="preserve">Табл. </w:t>
      </w:r>
      <w:fldSimple w:instr=" STYLEREF 1 \s ">
        <w:r w:rsidR="000E7834">
          <w:rPr>
            <w:noProof/>
          </w:rPr>
          <w:t>1</w:t>
        </w:r>
      </w:fldSimple>
      <w:r w:rsidR="00DE38D2">
        <w:t>.</w:t>
      </w:r>
      <w:fldSimple w:instr=" SEQ Табл. \* ARABIC \s 1 ">
        <w:r w:rsidR="000E7834">
          <w:rPr>
            <w:noProof/>
          </w:rPr>
          <w:t>1</w:t>
        </w:r>
      </w:fldSimple>
      <w:bookmarkEnd w:id="11"/>
      <w:r>
        <w:t>. Площадки перспективного строительства</w:t>
      </w:r>
      <w:bookmarkEnd w:id="12"/>
      <w:r>
        <w:t xml:space="preserve"> </w:t>
      </w:r>
      <w:bookmarkEnd w:id="13"/>
    </w:p>
    <w:tbl>
      <w:tblPr>
        <w:tblW w:w="5529" w:type="pct"/>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0"/>
        <w:gridCol w:w="905"/>
        <w:gridCol w:w="785"/>
        <w:gridCol w:w="785"/>
        <w:gridCol w:w="785"/>
        <w:gridCol w:w="785"/>
        <w:gridCol w:w="785"/>
        <w:gridCol w:w="785"/>
        <w:gridCol w:w="785"/>
        <w:gridCol w:w="785"/>
        <w:gridCol w:w="785"/>
        <w:gridCol w:w="785"/>
        <w:gridCol w:w="785"/>
        <w:gridCol w:w="785"/>
        <w:gridCol w:w="785"/>
        <w:gridCol w:w="785"/>
        <w:gridCol w:w="785"/>
        <w:gridCol w:w="785"/>
        <w:gridCol w:w="785"/>
      </w:tblGrid>
      <w:tr w:rsidR="00F232E1" w:rsidRPr="005D6099" w:rsidTr="00F232E1">
        <w:trPr>
          <w:trHeight w:val="300"/>
        </w:trPr>
        <w:tc>
          <w:tcPr>
            <w:tcW w:w="1850" w:type="dxa"/>
            <w:shd w:val="clear" w:color="auto" w:fill="auto"/>
            <w:noWrap/>
            <w:vAlign w:val="center"/>
            <w:hideMark/>
          </w:tcPr>
          <w:p w:rsidR="00F232E1" w:rsidRPr="005D6099" w:rsidRDefault="00F232E1" w:rsidP="00F232E1">
            <w:pPr>
              <w:pStyle w:val="aa"/>
            </w:pPr>
            <w:r w:rsidRPr="005D6099">
              <w:t>Перспективная площадка</w:t>
            </w:r>
          </w:p>
        </w:tc>
        <w:tc>
          <w:tcPr>
            <w:tcW w:w="905" w:type="dxa"/>
            <w:shd w:val="clear" w:color="auto" w:fill="auto"/>
            <w:noWrap/>
            <w:vAlign w:val="center"/>
            <w:hideMark/>
          </w:tcPr>
          <w:p w:rsidR="00F232E1" w:rsidRPr="005D6099" w:rsidRDefault="00F232E1" w:rsidP="00F232E1">
            <w:pPr>
              <w:pStyle w:val="aa"/>
            </w:pPr>
            <w:r w:rsidRPr="005D6099">
              <w:t> Всего</w:t>
            </w:r>
          </w:p>
        </w:tc>
        <w:tc>
          <w:tcPr>
            <w:tcW w:w="785" w:type="dxa"/>
            <w:shd w:val="clear" w:color="auto" w:fill="auto"/>
            <w:noWrap/>
            <w:vAlign w:val="bottom"/>
            <w:hideMark/>
          </w:tcPr>
          <w:p w:rsidR="00F232E1" w:rsidRPr="005D6099" w:rsidRDefault="00F232E1" w:rsidP="00F232E1">
            <w:pPr>
              <w:pStyle w:val="aa"/>
            </w:pPr>
            <w:r w:rsidRPr="005D6099">
              <w:t>2018 г.</w:t>
            </w:r>
          </w:p>
        </w:tc>
        <w:tc>
          <w:tcPr>
            <w:tcW w:w="785" w:type="dxa"/>
            <w:shd w:val="clear" w:color="auto" w:fill="auto"/>
            <w:noWrap/>
            <w:vAlign w:val="bottom"/>
            <w:hideMark/>
          </w:tcPr>
          <w:p w:rsidR="00F232E1" w:rsidRPr="005D6099" w:rsidRDefault="00F232E1" w:rsidP="00F232E1">
            <w:pPr>
              <w:pStyle w:val="aa"/>
            </w:pPr>
            <w:r w:rsidRPr="005D6099">
              <w:t>2019 г.</w:t>
            </w:r>
          </w:p>
        </w:tc>
        <w:tc>
          <w:tcPr>
            <w:tcW w:w="785" w:type="dxa"/>
            <w:shd w:val="clear" w:color="auto" w:fill="auto"/>
            <w:noWrap/>
            <w:vAlign w:val="bottom"/>
            <w:hideMark/>
          </w:tcPr>
          <w:p w:rsidR="00F232E1" w:rsidRPr="005D6099" w:rsidRDefault="00F232E1" w:rsidP="00F232E1">
            <w:pPr>
              <w:pStyle w:val="aa"/>
            </w:pPr>
            <w:r w:rsidRPr="005D6099">
              <w:t>2020 г.</w:t>
            </w:r>
          </w:p>
        </w:tc>
        <w:tc>
          <w:tcPr>
            <w:tcW w:w="785" w:type="dxa"/>
            <w:shd w:val="clear" w:color="auto" w:fill="auto"/>
            <w:noWrap/>
            <w:vAlign w:val="bottom"/>
            <w:hideMark/>
          </w:tcPr>
          <w:p w:rsidR="00F232E1" w:rsidRPr="005D6099" w:rsidRDefault="00F232E1" w:rsidP="00F232E1">
            <w:pPr>
              <w:pStyle w:val="aa"/>
            </w:pPr>
            <w:r w:rsidRPr="005D6099">
              <w:t>2021 г.</w:t>
            </w:r>
          </w:p>
        </w:tc>
        <w:tc>
          <w:tcPr>
            <w:tcW w:w="785" w:type="dxa"/>
            <w:shd w:val="clear" w:color="auto" w:fill="auto"/>
            <w:noWrap/>
            <w:vAlign w:val="bottom"/>
            <w:hideMark/>
          </w:tcPr>
          <w:p w:rsidR="00F232E1" w:rsidRPr="005D6099" w:rsidRDefault="00F232E1" w:rsidP="00F232E1">
            <w:pPr>
              <w:pStyle w:val="aa"/>
            </w:pPr>
            <w:r w:rsidRPr="005D6099">
              <w:t>2022 г.</w:t>
            </w:r>
          </w:p>
        </w:tc>
        <w:tc>
          <w:tcPr>
            <w:tcW w:w="785" w:type="dxa"/>
            <w:shd w:val="clear" w:color="auto" w:fill="auto"/>
            <w:noWrap/>
            <w:vAlign w:val="bottom"/>
            <w:hideMark/>
          </w:tcPr>
          <w:p w:rsidR="00F232E1" w:rsidRPr="005D6099" w:rsidRDefault="00F232E1" w:rsidP="00F232E1">
            <w:pPr>
              <w:pStyle w:val="aa"/>
            </w:pPr>
            <w:r w:rsidRPr="005D6099">
              <w:t>2023 г.</w:t>
            </w:r>
          </w:p>
        </w:tc>
        <w:tc>
          <w:tcPr>
            <w:tcW w:w="785" w:type="dxa"/>
            <w:shd w:val="clear" w:color="auto" w:fill="auto"/>
            <w:noWrap/>
            <w:vAlign w:val="bottom"/>
            <w:hideMark/>
          </w:tcPr>
          <w:p w:rsidR="00F232E1" w:rsidRPr="005D6099" w:rsidRDefault="00F232E1" w:rsidP="00F232E1">
            <w:pPr>
              <w:pStyle w:val="aa"/>
            </w:pPr>
            <w:r w:rsidRPr="005D6099">
              <w:t>2024 г.</w:t>
            </w:r>
          </w:p>
        </w:tc>
        <w:tc>
          <w:tcPr>
            <w:tcW w:w="785" w:type="dxa"/>
            <w:shd w:val="clear" w:color="auto" w:fill="auto"/>
            <w:noWrap/>
            <w:vAlign w:val="bottom"/>
            <w:hideMark/>
          </w:tcPr>
          <w:p w:rsidR="00F232E1" w:rsidRPr="005D6099" w:rsidRDefault="00F232E1" w:rsidP="00F232E1">
            <w:pPr>
              <w:pStyle w:val="aa"/>
            </w:pPr>
            <w:r w:rsidRPr="005D6099">
              <w:t>2025 г.</w:t>
            </w:r>
          </w:p>
        </w:tc>
        <w:tc>
          <w:tcPr>
            <w:tcW w:w="785" w:type="dxa"/>
            <w:shd w:val="clear" w:color="auto" w:fill="auto"/>
            <w:noWrap/>
            <w:vAlign w:val="bottom"/>
            <w:hideMark/>
          </w:tcPr>
          <w:p w:rsidR="00F232E1" w:rsidRPr="005D6099" w:rsidRDefault="00F232E1" w:rsidP="00F232E1">
            <w:pPr>
              <w:pStyle w:val="aa"/>
            </w:pPr>
            <w:r w:rsidRPr="005D6099">
              <w:t>2026 г.</w:t>
            </w:r>
          </w:p>
        </w:tc>
        <w:tc>
          <w:tcPr>
            <w:tcW w:w="785" w:type="dxa"/>
            <w:shd w:val="clear" w:color="auto" w:fill="auto"/>
            <w:noWrap/>
            <w:vAlign w:val="bottom"/>
            <w:hideMark/>
          </w:tcPr>
          <w:p w:rsidR="00F232E1" w:rsidRPr="005D6099" w:rsidRDefault="00F232E1" w:rsidP="00F232E1">
            <w:pPr>
              <w:pStyle w:val="aa"/>
            </w:pPr>
            <w:r w:rsidRPr="005D6099">
              <w:t>2027 г.</w:t>
            </w:r>
          </w:p>
        </w:tc>
        <w:tc>
          <w:tcPr>
            <w:tcW w:w="785" w:type="dxa"/>
            <w:shd w:val="clear" w:color="auto" w:fill="auto"/>
            <w:noWrap/>
            <w:vAlign w:val="bottom"/>
            <w:hideMark/>
          </w:tcPr>
          <w:p w:rsidR="00F232E1" w:rsidRPr="005D6099" w:rsidRDefault="00F232E1" w:rsidP="00F232E1">
            <w:pPr>
              <w:pStyle w:val="aa"/>
            </w:pPr>
            <w:r w:rsidRPr="005D6099">
              <w:t>2028 г.</w:t>
            </w:r>
          </w:p>
        </w:tc>
        <w:tc>
          <w:tcPr>
            <w:tcW w:w="785" w:type="dxa"/>
            <w:shd w:val="clear" w:color="auto" w:fill="auto"/>
            <w:noWrap/>
            <w:vAlign w:val="bottom"/>
            <w:hideMark/>
          </w:tcPr>
          <w:p w:rsidR="00F232E1" w:rsidRPr="005D6099" w:rsidRDefault="00F232E1" w:rsidP="00F232E1">
            <w:pPr>
              <w:pStyle w:val="aa"/>
            </w:pPr>
            <w:r w:rsidRPr="005D6099">
              <w:t>2029 г.</w:t>
            </w:r>
          </w:p>
        </w:tc>
        <w:tc>
          <w:tcPr>
            <w:tcW w:w="785" w:type="dxa"/>
            <w:shd w:val="clear" w:color="auto" w:fill="auto"/>
            <w:noWrap/>
            <w:vAlign w:val="bottom"/>
            <w:hideMark/>
          </w:tcPr>
          <w:p w:rsidR="00F232E1" w:rsidRPr="005D6099" w:rsidRDefault="00F232E1" w:rsidP="00F232E1">
            <w:pPr>
              <w:pStyle w:val="aa"/>
            </w:pPr>
            <w:r w:rsidRPr="005D6099">
              <w:t>2030 г.</w:t>
            </w:r>
          </w:p>
        </w:tc>
        <w:tc>
          <w:tcPr>
            <w:tcW w:w="785" w:type="dxa"/>
            <w:shd w:val="clear" w:color="auto" w:fill="auto"/>
            <w:noWrap/>
            <w:vAlign w:val="bottom"/>
            <w:hideMark/>
          </w:tcPr>
          <w:p w:rsidR="00F232E1" w:rsidRPr="005D6099" w:rsidRDefault="00F232E1" w:rsidP="00F232E1">
            <w:pPr>
              <w:pStyle w:val="aa"/>
            </w:pPr>
            <w:r w:rsidRPr="005D6099">
              <w:t>2031 г.</w:t>
            </w:r>
          </w:p>
        </w:tc>
        <w:tc>
          <w:tcPr>
            <w:tcW w:w="785" w:type="dxa"/>
            <w:shd w:val="clear" w:color="auto" w:fill="auto"/>
            <w:noWrap/>
            <w:vAlign w:val="bottom"/>
            <w:hideMark/>
          </w:tcPr>
          <w:p w:rsidR="00F232E1" w:rsidRPr="005D6099" w:rsidRDefault="00F232E1" w:rsidP="00F232E1">
            <w:pPr>
              <w:pStyle w:val="aa"/>
            </w:pPr>
            <w:r w:rsidRPr="005D6099">
              <w:t>2032 г.</w:t>
            </w:r>
          </w:p>
        </w:tc>
        <w:tc>
          <w:tcPr>
            <w:tcW w:w="785" w:type="dxa"/>
            <w:shd w:val="clear" w:color="auto" w:fill="auto"/>
            <w:noWrap/>
            <w:vAlign w:val="bottom"/>
            <w:hideMark/>
          </w:tcPr>
          <w:p w:rsidR="00F232E1" w:rsidRPr="005D6099" w:rsidRDefault="00F232E1" w:rsidP="00F232E1">
            <w:pPr>
              <w:pStyle w:val="aa"/>
            </w:pPr>
            <w:r w:rsidRPr="005D6099">
              <w:t>2033 г.</w:t>
            </w:r>
          </w:p>
        </w:tc>
        <w:tc>
          <w:tcPr>
            <w:tcW w:w="785" w:type="dxa"/>
            <w:vAlign w:val="bottom"/>
          </w:tcPr>
          <w:p w:rsidR="00F232E1" w:rsidRPr="005D6099" w:rsidRDefault="00F232E1" w:rsidP="00F232E1">
            <w:pPr>
              <w:pStyle w:val="aa"/>
            </w:pPr>
            <w:r w:rsidRPr="005D6099">
              <w:t>203</w:t>
            </w:r>
            <w:r>
              <w:t>4</w:t>
            </w:r>
            <w:r w:rsidRPr="005D6099">
              <w:t xml:space="preserve"> г.</w:t>
            </w:r>
          </w:p>
        </w:tc>
      </w:tr>
      <w:tr w:rsidR="00F232E1" w:rsidRPr="005D6099" w:rsidTr="00F232E1">
        <w:trPr>
          <w:trHeight w:val="300"/>
        </w:trPr>
        <w:tc>
          <w:tcPr>
            <w:tcW w:w="1850" w:type="dxa"/>
            <w:shd w:val="clear" w:color="auto" w:fill="auto"/>
            <w:vAlign w:val="center"/>
            <w:hideMark/>
          </w:tcPr>
          <w:p w:rsidR="00F232E1" w:rsidRPr="005D6099" w:rsidRDefault="00F232E1" w:rsidP="00F232E1">
            <w:pPr>
              <w:pStyle w:val="aa"/>
            </w:pPr>
            <w:proofErr w:type="spellStart"/>
            <w:proofErr w:type="gramStart"/>
            <w:r w:rsidRPr="005D6099">
              <w:t>мкр</w:t>
            </w:r>
            <w:proofErr w:type="spellEnd"/>
            <w:proofErr w:type="gramEnd"/>
            <w:r w:rsidRPr="005D6099">
              <w:t>. 35А</w:t>
            </w:r>
          </w:p>
        </w:tc>
        <w:tc>
          <w:tcPr>
            <w:tcW w:w="905" w:type="dxa"/>
            <w:shd w:val="clear" w:color="auto" w:fill="auto"/>
            <w:noWrap/>
            <w:vAlign w:val="bottom"/>
            <w:hideMark/>
          </w:tcPr>
          <w:p w:rsidR="00F232E1" w:rsidRDefault="00F232E1" w:rsidP="00F232E1">
            <w:pPr>
              <w:pStyle w:val="aa"/>
            </w:pPr>
            <w:r>
              <w:t>22,1</w:t>
            </w:r>
          </w:p>
        </w:tc>
        <w:tc>
          <w:tcPr>
            <w:tcW w:w="785" w:type="dxa"/>
            <w:shd w:val="clear" w:color="auto" w:fill="auto"/>
            <w:noWrap/>
            <w:vAlign w:val="bottom"/>
            <w:hideMark/>
          </w:tcPr>
          <w:p w:rsidR="00F232E1" w:rsidRDefault="00F232E1" w:rsidP="00F232E1">
            <w:pPr>
              <w:pStyle w:val="aa"/>
            </w:pPr>
            <w:r>
              <w:t>11,0</w:t>
            </w:r>
          </w:p>
        </w:tc>
        <w:tc>
          <w:tcPr>
            <w:tcW w:w="785" w:type="dxa"/>
            <w:shd w:val="clear" w:color="auto" w:fill="auto"/>
            <w:noWrap/>
            <w:vAlign w:val="bottom"/>
            <w:hideMark/>
          </w:tcPr>
          <w:p w:rsidR="00F232E1" w:rsidRDefault="00F232E1" w:rsidP="00F232E1">
            <w:pPr>
              <w:pStyle w:val="aa"/>
            </w:pPr>
            <w:r>
              <w:t>11,0</w:t>
            </w: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tcPr>
          <w:p w:rsidR="00F232E1" w:rsidRDefault="00F232E1" w:rsidP="00F232E1">
            <w:pPr>
              <w:pStyle w:val="aa"/>
            </w:pPr>
          </w:p>
        </w:tc>
      </w:tr>
      <w:tr w:rsidR="00F232E1" w:rsidRPr="005D6099" w:rsidTr="00F232E1">
        <w:trPr>
          <w:trHeight w:val="300"/>
        </w:trPr>
        <w:tc>
          <w:tcPr>
            <w:tcW w:w="1850" w:type="dxa"/>
            <w:shd w:val="clear" w:color="auto" w:fill="auto"/>
            <w:vAlign w:val="center"/>
            <w:hideMark/>
          </w:tcPr>
          <w:p w:rsidR="00F232E1" w:rsidRPr="005D6099" w:rsidRDefault="00F232E1" w:rsidP="00F232E1">
            <w:pPr>
              <w:pStyle w:val="aa"/>
            </w:pPr>
            <w:r w:rsidRPr="005D6099">
              <w:t xml:space="preserve">34 </w:t>
            </w:r>
            <w:proofErr w:type="spellStart"/>
            <w:r w:rsidRPr="005D6099">
              <w:t>мкр</w:t>
            </w:r>
            <w:proofErr w:type="spellEnd"/>
            <w:r w:rsidRPr="005D6099">
              <w:t>.</w:t>
            </w:r>
          </w:p>
        </w:tc>
        <w:tc>
          <w:tcPr>
            <w:tcW w:w="905" w:type="dxa"/>
            <w:shd w:val="clear" w:color="auto" w:fill="auto"/>
            <w:noWrap/>
            <w:vAlign w:val="bottom"/>
            <w:hideMark/>
          </w:tcPr>
          <w:p w:rsidR="00F232E1" w:rsidRDefault="00F232E1" w:rsidP="00F232E1">
            <w:pPr>
              <w:pStyle w:val="aa"/>
            </w:pPr>
            <w:r>
              <w:t>209,5</w:t>
            </w: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r>
              <w:t>9,5</w:t>
            </w:r>
          </w:p>
        </w:tc>
        <w:tc>
          <w:tcPr>
            <w:tcW w:w="785" w:type="dxa"/>
            <w:shd w:val="clear" w:color="auto" w:fill="auto"/>
            <w:noWrap/>
            <w:vAlign w:val="bottom"/>
            <w:hideMark/>
          </w:tcPr>
          <w:p w:rsidR="00F232E1" w:rsidRDefault="00F232E1" w:rsidP="00F232E1">
            <w:pPr>
              <w:pStyle w:val="aa"/>
            </w:pPr>
            <w:r>
              <w:t>30,0</w:t>
            </w:r>
          </w:p>
        </w:tc>
        <w:tc>
          <w:tcPr>
            <w:tcW w:w="785" w:type="dxa"/>
            <w:shd w:val="clear" w:color="auto" w:fill="auto"/>
            <w:noWrap/>
            <w:vAlign w:val="bottom"/>
            <w:hideMark/>
          </w:tcPr>
          <w:p w:rsidR="00F232E1" w:rsidRDefault="00F232E1" w:rsidP="00F232E1">
            <w:pPr>
              <w:pStyle w:val="aa"/>
            </w:pPr>
            <w:r>
              <w:t>30,0</w:t>
            </w:r>
          </w:p>
        </w:tc>
        <w:tc>
          <w:tcPr>
            <w:tcW w:w="785" w:type="dxa"/>
            <w:shd w:val="clear" w:color="auto" w:fill="auto"/>
            <w:noWrap/>
            <w:vAlign w:val="bottom"/>
            <w:hideMark/>
          </w:tcPr>
          <w:p w:rsidR="00F232E1" w:rsidRDefault="00F232E1" w:rsidP="00F232E1">
            <w:pPr>
              <w:pStyle w:val="aa"/>
            </w:pPr>
            <w:r>
              <w:t>40,0</w:t>
            </w:r>
          </w:p>
        </w:tc>
        <w:tc>
          <w:tcPr>
            <w:tcW w:w="785" w:type="dxa"/>
            <w:shd w:val="clear" w:color="auto" w:fill="auto"/>
            <w:noWrap/>
            <w:vAlign w:val="bottom"/>
            <w:hideMark/>
          </w:tcPr>
          <w:p w:rsidR="00F232E1" w:rsidRDefault="00F232E1" w:rsidP="00F232E1">
            <w:pPr>
              <w:pStyle w:val="aa"/>
            </w:pPr>
            <w:r>
              <w:t>40,0</w:t>
            </w:r>
          </w:p>
        </w:tc>
        <w:tc>
          <w:tcPr>
            <w:tcW w:w="785" w:type="dxa"/>
            <w:shd w:val="clear" w:color="auto" w:fill="auto"/>
            <w:noWrap/>
            <w:vAlign w:val="bottom"/>
            <w:hideMark/>
          </w:tcPr>
          <w:p w:rsidR="00F232E1" w:rsidRDefault="00F232E1" w:rsidP="00F232E1">
            <w:pPr>
              <w:pStyle w:val="aa"/>
            </w:pPr>
            <w:r>
              <w:t>30,0</w:t>
            </w:r>
          </w:p>
        </w:tc>
        <w:tc>
          <w:tcPr>
            <w:tcW w:w="785" w:type="dxa"/>
            <w:shd w:val="clear" w:color="auto" w:fill="auto"/>
            <w:noWrap/>
            <w:vAlign w:val="bottom"/>
            <w:hideMark/>
          </w:tcPr>
          <w:p w:rsidR="00F232E1" w:rsidRDefault="00F232E1" w:rsidP="00F232E1">
            <w:pPr>
              <w:pStyle w:val="aa"/>
            </w:pPr>
            <w:r>
              <w:t>30,0</w:t>
            </w: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tcPr>
          <w:p w:rsidR="00F232E1" w:rsidRDefault="00F232E1" w:rsidP="00F232E1">
            <w:pPr>
              <w:pStyle w:val="aa"/>
            </w:pPr>
          </w:p>
        </w:tc>
      </w:tr>
      <w:tr w:rsidR="00F232E1" w:rsidRPr="005D6099" w:rsidTr="00F232E1">
        <w:trPr>
          <w:trHeight w:val="564"/>
        </w:trPr>
        <w:tc>
          <w:tcPr>
            <w:tcW w:w="1850" w:type="dxa"/>
            <w:shd w:val="clear" w:color="auto" w:fill="auto"/>
            <w:vAlign w:val="center"/>
            <w:hideMark/>
          </w:tcPr>
          <w:p w:rsidR="00F232E1" w:rsidRPr="005D6099" w:rsidRDefault="00F232E1" w:rsidP="00F232E1">
            <w:pPr>
              <w:pStyle w:val="aa"/>
            </w:pPr>
            <w:r w:rsidRPr="005D6099">
              <w:t>г. Нижнекамск, ул. Студенческая</w:t>
            </w:r>
          </w:p>
        </w:tc>
        <w:tc>
          <w:tcPr>
            <w:tcW w:w="905" w:type="dxa"/>
            <w:shd w:val="clear" w:color="auto" w:fill="auto"/>
            <w:noWrap/>
            <w:vAlign w:val="bottom"/>
            <w:hideMark/>
          </w:tcPr>
          <w:p w:rsidR="00F232E1" w:rsidRDefault="00F232E1" w:rsidP="00F232E1">
            <w:pPr>
              <w:pStyle w:val="aa"/>
            </w:pPr>
            <w:r>
              <w:t>11,0</w:t>
            </w: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r>
              <w:t>11,0</w:t>
            </w: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tcPr>
          <w:p w:rsidR="00F232E1" w:rsidRDefault="00F232E1" w:rsidP="00F232E1">
            <w:pPr>
              <w:pStyle w:val="aa"/>
            </w:pPr>
          </w:p>
        </w:tc>
      </w:tr>
      <w:tr w:rsidR="00F232E1" w:rsidRPr="005D6099" w:rsidTr="00F232E1">
        <w:trPr>
          <w:trHeight w:val="300"/>
        </w:trPr>
        <w:tc>
          <w:tcPr>
            <w:tcW w:w="1850" w:type="dxa"/>
            <w:shd w:val="clear" w:color="auto" w:fill="auto"/>
            <w:noWrap/>
            <w:vAlign w:val="center"/>
            <w:hideMark/>
          </w:tcPr>
          <w:p w:rsidR="00F232E1" w:rsidRPr="005D6099" w:rsidRDefault="00F232E1" w:rsidP="00F232E1">
            <w:pPr>
              <w:pStyle w:val="aa"/>
            </w:pPr>
            <w:r w:rsidRPr="005D6099">
              <w:t xml:space="preserve">г. Нижнекамск, ул. </w:t>
            </w:r>
            <w:proofErr w:type="spellStart"/>
            <w:r w:rsidRPr="005D6099">
              <w:t>Сююмбике</w:t>
            </w:r>
            <w:proofErr w:type="spellEnd"/>
            <w:r w:rsidRPr="005D6099">
              <w:t>, д. 64Б</w:t>
            </w:r>
          </w:p>
        </w:tc>
        <w:tc>
          <w:tcPr>
            <w:tcW w:w="905" w:type="dxa"/>
            <w:shd w:val="clear" w:color="auto" w:fill="auto"/>
            <w:noWrap/>
            <w:vAlign w:val="bottom"/>
            <w:hideMark/>
          </w:tcPr>
          <w:p w:rsidR="00F232E1" w:rsidRDefault="00F232E1" w:rsidP="00F232E1">
            <w:pPr>
              <w:pStyle w:val="aa"/>
            </w:pPr>
            <w:r>
              <w:t>11,0</w:t>
            </w: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r>
              <w:t>11,0</w:t>
            </w: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tcPr>
          <w:p w:rsidR="00F232E1" w:rsidRDefault="00F232E1" w:rsidP="00F232E1">
            <w:pPr>
              <w:pStyle w:val="aa"/>
            </w:pPr>
          </w:p>
        </w:tc>
      </w:tr>
      <w:tr w:rsidR="00F232E1" w:rsidRPr="005D6099" w:rsidTr="00F232E1">
        <w:trPr>
          <w:trHeight w:val="300"/>
        </w:trPr>
        <w:tc>
          <w:tcPr>
            <w:tcW w:w="1850" w:type="dxa"/>
            <w:shd w:val="clear" w:color="auto" w:fill="auto"/>
            <w:noWrap/>
            <w:vAlign w:val="center"/>
            <w:hideMark/>
          </w:tcPr>
          <w:p w:rsidR="00F232E1" w:rsidRPr="005D6099" w:rsidRDefault="00F232E1" w:rsidP="00F232E1">
            <w:pPr>
              <w:pStyle w:val="aa"/>
            </w:pPr>
            <w:r w:rsidRPr="005D6099">
              <w:t xml:space="preserve">г. Нижнекамск, пр. </w:t>
            </w:r>
            <w:proofErr w:type="spellStart"/>
            <w:r w:rsidRPr="005D6099">
              <w:t>Вахитова</w:t>
            </w:r>
            <w:proofErr w:type="spellEnd"/>
            <w:r w:rsidRPr="005D6099">
              <w:t>, д. 23</w:t>
            </w:r>
          </w:p>
        </w:tc>
        <w:tc>
          <w:tcPr>
            <w:tcW w:w="905" w:type="dxa"/>
            <w:shd w:val="clear" w:color="auto" w:fill="auto"/>
            <w:noWrap/>
            <w:vAlign w:val="bottom"/>
            <w:hideMark/>
          </w:tcPr>
          <w:p w:rsidR="00F232E1" w:rsidRDefault="00F232E1" w:rsidP="00F232E1">
            <w:pPr>
              <w:pStyle w:val="aa"/>
            </w:pPr>
            <w:r>
              <w:t>11,0</w:t>
            </w: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r>
              <w:t>11,0</w:t>
            </w: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tcPr>
          <w:p w:rsidR="00F232E1" w:rsidRDefault="00F232E1" w:rsidP="00F232E1">
            <w:pPr>
              <w:pStyle w:val="aa"/>
            </w:pPr>
          </w:p>
        </w:tc>
      </w:tr>
      <w:tr w:rsidR="00F232E1" w:rsidRPr="005D6099" w:rsidTr="00F232E1">
        <w:trPr>
          <w:trHeight w:val="300"/>
        </w:trPr>
        <w:tc>
          <w:tcPr>
            <w:tcW w:w="1850" w:type="dxa"/>
            <w:shd w:val="clear" w:color="auto" w:fill="auto"/>
            <w:noWrap/>
            <w:vAlign w:val="center"/>
            <w:hideMark/>
          </w:tcPr>
          <w:p w:rsidR="00F232E1" w:rsidRPr="005D6099" w:rsidRDefault="00F232E1" w:rsidP="00F232E1">
            <w:pPr>
              <w:pStyle w:val="aa"/>
            </w:pPr>
            <w:proofErr w:type="spellStart"/>
            <w:proofErr w:type="gramStart"/>
            <w:r w:rsidRPr="005D6099">
              <w:t>мкр</w:t>
            </w:r>
            <w:proofErr w:type="spellEnd"/>
            <w:proofErr w:type="gramEnd"/>
            <w:r w:rsidRPr="005D6099">
              <w:t xml:space="preserve"> 49</w:t>
            </w:r>
          </w:p>
        </w:tc>
        <w:tc>
          <w:tcPr>
            <w:tcW w:w="905" w:type="dxa"/>
            <w:shd w:val="clear" w:color="auto" w:fill="auto"/>
            <w:noWrap/>
            <w:vAlign w:val="bottom"/>
            <w:hideMark/>
          </w:tcPr>
          <w:p w:rsidR="00F232E1" w:rsidRDefault="00F232E1" w:rsidP="00F232E1">
            <w:pPr>
              <w:pStyle w:val="aa"/>
            </w:pPr>
            <w:r>
              <w:t>146,0</w:t>
            </w:r>
          </w:p>
        </w:tc>
        <w:tc>
          <w:tcPr>
            <w:tcW w:w="785" w:type="dxa"/>
            <w:shd w:val="clear" w:color="auto" w:fill="auto"/>
            <w:noWrap/>
            <w:vAlign w:val="bottom"/>
            <w:hideMark/>
          </w:tcPr>
          <w:p w:rsidR="00F232E1" w:rsidRDefault="00F232E1" w:rsidP="00F232E1">
            <w:pPr>
              <w:pStyle w:val="aa"/>
            </w:pPr>
            <w:r>
              <w:t>56,0</w:t>
            </w:r>
          </w:p>
        </w:tc>
        <w:tc>
          <w:tcPr>
            <w:tcW w:w="785" w:type="dxa"/>
            <w:shd w:val="clear" w:color="auto" w:fill="auto"/>
            <w:noWrap/>
            <w:vAlign w:val="bottom"/>
            <w:hideMark/>
          </w:tcPr>
          <w:p w:rsidR="00F232E1" w:rsidRDefault="00F232E1" w:rsidP="00F232E1">
            <w:pPr>
              <w:pStyle w:val="aa"/>
            </w:pPr>
            <w:r>
              <w:t>50,0</w:t>
            </w:r>
          </w:p>
        </w:tc>
        <w:tc>
          <w:tcPr>
            <w:tcW w:w="785" w:type="dxa"/>
            <w:shd w:val="clear" w:color="auto" w:fill="auto"/>
            <w:noWrap/>
            <w:vAlign w:val="bottom"/>
            <w:hideMark/>
          </w:tcPr>
          <w:p w:rsidR="00F232E1" w:rsidRDefault="00F232E1" w:rsidP="00F232E1">
            <w:pPr>
              <w:pStyle w:val="aa"/>
            </w:pPr>
            <w:r>
              <w:t>40,0</w:t>
            </w: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tcPr>
          <w:p w:rsidR="00F232E1" w:rsidRDefault="00F232E1" w:rsidP="00F232E1">
            <w:pPr>
              <w:pStyle w:val="aa"/>
            </w:pPr>
          </w:p>
        </w:tc>
      </w:tr>
      <w:tr w:rsidR="00F232E1" w:rsidRPr="005D6099" w:rsidTr="00F232E1">
        <w:trPr>
          <w:trHeight w:val="300"/>
        </w:trPr>
        <w:tc>
          <w:tcPr>
            <w:tcW w:w="1850" w:type="dxa"/>
            <w:shd w:val="clear" w:color="auto" w:fill="auto"/>
            <w:noWrap/>
            <w:vAlign w:val="center"/>
            <w:hideMark/>
          </w:tcPr>
          <w:p w:rsidR="00F232E1" w:rsidRPr="005D6099" w:rsidRDefault="00F232E1" w:rsidP="00F232E1">
            <w:pPr>
              <w:pStyle w:val="aa"/>
            </w:pPr>
            <w:proofErr w:type="spellStart"/>
            <w:proofErr w:type="gramStart"/>
            <w:r w:rsidRPr="005D6099">
              <w:t>мкр</w:t>
            </w:r>
            <w:proofErr w:type="spellEnd"/>
            <w:proofErr w:type="gramEnd"/>
            <w:r w:rsidRPr="005D6099">
              <w:t xml:space="preserve"> 33</w:t>
            </w:r>
          </w:p>
        </w:tc>
        <w:tc>
          <w:tcPr>
            <w:tcW w:w="905" w:type="dxa"/>
            <w:shd w:val="clear" w:color="auto" w:fill="auto"/>
            <w:noWrap/>
            <w:vAlign w:val="bottom"/>
            <w:hideMark/>
          </w:tcPr>
          <w:p w:rsidR="00F232E1" w:rsidRDefault="00F232E1" w:rsidP="00F232E1">
            <w:pPr>
              <w:pStyle w:val="aa"/>
            </w:pPr>
            <w:r>
              <w:t>180,0</w:t>
            </w:r>
          </w:p>
        </w:tc>
        <w:tc>
          <w:tcPr>
            <w:tcW w:w="785" w:type="dxa"/>
            <w:shd w:val="clear" w:color="auto" w:fill="auto"/>
            <w:noWrap/>
            <w:vAlign w:val="bottom"/>
            <w:hideMark/>
          </w:tcPr>
          <w:p w:rsidR="00F232E1" w:rsidRDefault="00F232E1" w:rsidP="00F232E1">
            <w:pPr>
              <w:pStyle w:val="aa"/>
            </w:pPr>
            <w:r>
              <w:t>30,0</w:t>
            </w:r>
          </w:p>
        </w:tc>
        <w:tc>
          <w:tcPr>
            <w:tcW w:w="785" w:type="dxa"/>
            <w:shd w:val="clear" w:color="auto" w:fill="auto"/>
            <w:noWrap/>
            <w:vAlign w:val="bottom"/>
            <w:hideMark/>
          </w:tcPr>
          <w:p w:rsidR="00F232E1" w:rsidRDefault="00F232E1" w:rsidP="00F232E1">
            <w:pPr>
              <w:pStyle w:val="aa"/>
            </w:pPr>
            <w:r>
              <w:t>30,0</w:t>
            </w:r>
          </w:p>
        </w:tc>
        <w:tc>
          <w:tcPr>
            <w:tcW w:w="785" w:type="dxa"/>
            <w:shd w:val="clear" w:color="auto" w:fill="auto"/>
            <w:noWrap/>
            <w:vAlign w:val="bottom"/>
            <w:hideMark/>
          </w:tcPr>
          <w:p w:rsidR="00F232E1" w:rsidRDefault="00F232E1" w:rsidP="00F232E1">
            <w:pPr>
              <w:pStyle w:val="aa"/>
            </w:pPr>
            <w:r>
              <w:t>30,0</w:t>
            </w:r>
          </w:p>
        </w:tc>
        <w:tc>
          <w:tcPr>
            <w:tcW w:w="785" w:type="dxa"/>
            <w:shd w:val="clear" w:color="auto" w:fill="auto"/>
            <w:noWrap/>
            <w:vAlign w:val="bottom"/>
            <w:hideMark/>
          </w:tcPr>
          <w:p w:rsidR="00F232E1" w:rsidRDefault="00F232E1" w:rsidP="00F232E1">
            <w:pPr>
              <w:pStyle w:val="aa"/>
            </w:pPr>
            <w:r>
              <w:t>30,0</w:t>
            </w:r>
          </w:p>
        </w:tc>
        <w:tc>
          <w:tcPr>
            <w:tcW w:w="785" w:type="dxa"/>
            <w:shd w:val="clear" w:color="auto" w:fill="auto"/>
            <w:noWrap/>
            <w:vAlign w:val="bottom"/>
            <w:hideMark/>
          </w:tcPr>
          <w:p w:rsidR="00F232E1" w:rsidRDefault="00F232E1" w:rsidP="00F232E1">
            <w:pPr>
              <w:pStyle w:val="aa"/>
            </w:pPr>
            <w:r>
              <w:t>30,0</w:t>
            </w:r>
          </w:p>
        </w:tc>
        <w:tc>
          <w:tcPr>
            <w:tcW w:w="785" w:type="dxa"/>
            <w:shd w:val="clear" w:color="auto" w:fill="auto"/>
            <w:noWrap/>
            <w:vAlign w:val="bottom"/>
            <w:hideMark/>
          </w:tcPr>
          <w:p w:rsidR="00F232E1" w:rsidRDefault="00F232E1" w:rsidP="00F232E1">
            <w:pPr>
              <w:pStyle w:val="aa"/>
            </w:pPr>
            <w:r>
              <w:t>30,0</w:t>
            </w: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tcPr>
          <w:p w:rsidR="00F232E1" w:rsidRDefault="00F232E1" w:rsidP="00F232E1">
            <w:pPr>
              <w:pStyle w:val="aa"/>
            </w:pPr>
          </w:p>
        </w:tc>
      </w:tr>
      <w:tr w:rsidR="00F232E1" w:rsidRPr="005D6099" w:rsidTr="00F232E1">
        <w:trPr>
          <w:trHeight w:val="300"/>
        </w:trPr>
        <w:tc>
          <w:tcPr>
            <w:tcW w:w="1850" w:type="dxa"/>
            <w:shd w:val="clear" w:color="auto" w:fill="auto"/>
            <w:noWrap/>
            <w:vAlign w:val="center"/>
            <w:hideMark/>
          </w:tcPr>
          <w:p w:rsidR="00F232E1" w:rsidRPr="005D6099" w:rsidRDefault="00F232E1" w:rsidP="00F232E1">
            <w:pPr>
              <w:pStyle w:val="aa"/>
            </w:pPr>
            <w:proofErr w:type="spellStart"/>
            <w:proofErr w:type="gramStart"/>
            <w:r w:rsidRPr="005D6099">
              <w:t>мкр</w:t>
            </w:r>
            <w:proofErr w:type="spellEnd"/>
            <w:proofErr w:type="gramEnd"/>
            <w:r w:rsidRPr="005D6099">
              <w:t xml:space="preserve"> 48, 50</w:t>
            </w:r>
          </w:p>
        </w:tc>
        <w:tc>
          <w:tcPr>
            <w:tcW w:w="905" w:type="dxa"/>
            <w:shd w:val="clear" w:color="auto" w:fill="auto"/>
            <w:noWrap/>
            <w:vAlign w:val="bottom"/>
            <w:hideMark/>
          </w:tcPr>
          <w:p w:rsidR="00F232E1" w:rsidRDefault="00F232E1" w:rsidP="00F232E1">
            <w:pPr>
              <w:pStyle w:val="aa"/>
            </w:pPr>
            <w:r>
              <w:t>160,0</w:t>
            </w: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r>
              <w:t>20,0</w:t>
            </w:r>
          </w:p>
        </w:tc>
        <w:tc>
          <w:tcPr>
            <w:tcW w:w="785" w:type="dxa"/>
            <w:shd w:val="clear" w:color="auto" w:fill="auto"/>
            <w:noWrap/>
            <w:vAlign w:val="bottom"/>
            <w:hideMark/>
          </w:tcPr>
          <w:p w:rsidR="00F232E1" w:rsidRDefault="00F232E1" w:rsidP="00F232E1">
            <w:pPr>
              <w:pStyle w:val="aa"/>
            </w:pPr>
            <w:r>
              <w:t>20,0</w:t>
            </w:r>
          </w:p>
        </w:tc>
        <w:tc>
          <w:tcPr>
            <w:tcW w:w="785" w:type="dxa"/>
            <w:shd w:val="clear" w:color="auto" w:fill="auto"/>
            <w:noWrap/>
            <w:vAlign w:val="bottom"/>
            <w:hideMark/>
          </w:tcPr>
          <w:p w:rsidR="00F232E1" w:rsidRDefault="00F232E1" w:rsidP="00F232E1">
            <w:pPr>
              <w:pStyle w:val="aa"/>
            </w:pPr>
            <w:r>
              <w:t>18,3</w:t>
            </w:r>
          </w:p>
        </w:tc>
        <w:tc>
          <w:tcPr>
            <w:tcW w:w="785" w:type="dxa"/>
            <w:shd w:val="clear" w:color="auto" w:fill="auto"/>
            <w:noWrap/>
            <w:vAlign w:val="bottom"/>
            <w:hideMark/>
          </w:tcPr>
          <w:p w:rsidR="00F232E1" w:rsidRDefault="00F232E1" w:rsidP="00F232E1">
            <w:pPr>
              <w:pStyle w:val="aa"/>
            </w:pPr>
            <w:r>
              <w:t>30,0</w:t>
            </w:r>
          </w:p>
        </w:tc>
        <w:tc>
          <w:tcPr>
            <w:tcW w:w="785" w:type="dxa"/>
            <w:shd w:val="clear" w:color="auto" w:fill="auto"/>
            <w:noWrap/>
            <w:vAlign w:val="bottom"/>
            <w:hideMark/>
          </w:tcPr>
          <w:p w:rsidR="00F232E1" w:rsidRDefault="00F232E1" w:rsidP="00F232E1">
            <w:pPr>
              <w:pStyle w:val="aa"/>
            </w:pPr>
            <w:r>
              <w:t>30,0</w:t>
            </w:r>
          </w:p>
        </w:tc>
        <w:tc>
          <w:tcPr>
            <w:tcW w:w="785" w:type="dxa"/>
            <w:shd w:val="clear" w:color="auto" w:fill="auto"/>
            <w:noWrap/>
            <w:vAlign w:val="bottom"/>
            <w:hideMark/>
          </w:tcPr>
          <w:p w:rsidR="00F232E1" w:rsidRDefault="00F232E1" w:rsidP="00F232E1">
            <w:pPr>
              <w:pStyle w:val="aa"/>
            </w:pPr>
            <w:r>
              <w:t>31,7</w:t>
            </w: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tcPr>
          <w:p w:rsidR="00F232E1" w:rsidRDefault="00F232E1" w:rsidP="00F232E1">
            <w:pPr>
              <w:pStyle w:val="aa"/>
            </w:pPr>
          </w:p>
        </w:tc>
      </w:tr>
      <w:tr w:rsidR="00F232E1" w:rsidRPr="005D6099" w:rsidTr="00F232E1">
        <w:trPr>
          <w:trHeight w:val="300"/>
        </w:trPr>
        <w:tc>
          <w:tcPr>
            <w:tcW w:w="1850" w:type="dxa"/>
            <w:shd w:val="clear" w:color="auto" w:fill="auto"/>
            <w:noWrap/>
            <w:vAlign w:val="center"/>
            <w:hideMark/>
          </w:tcPr>
          <w:p w:rsidR="00F232E1" w:rsidRPr="005D6099" w:rsidRDefault="00F232E1" w:rsidP="00F232E1">
            <w:pPr>
              <w:pStyle w:val="aa"/>
            </w:pPr>
            <w:proofErr w:type="spellStart"/>
            <w:proofErr w:type="gramStart"/>
            <w:r w:rsidRPr="005D6099">
              <w:t>мкр</w:t>
            </w:r>
            <w:proofErr w:type="spellEnd"/>
            <w:proofErr w:type="gramEnd"/>
            <w:r w:rsidRPr="005D6099">
              <w:t xml:space="preserve"> 32</w:t>
            </w:r>
          </w:p>
        </w:tc>
        <w:tc>
          <w:tcPr>
            <w:tcW w:w="905" w:type="dxa"/>
            <w:shd w:val="clear" w:color="auto" w:fill="auto"/>
            <w:noWrap/>
            <w:vAlign w:val="bottom"/>
            <w:hideMark/>
          </w:tcPr>
          <w:p w:rsidR="00F232E1" w:rsidRDefault="00F232E1" w:rsidP="00F232E1">
            <w:pPr>
              <w:pStyle w:val="aa"/>
            </w:pPr>
            <w:r>
              <w:t>105,0</w:t>
            </w: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r>
              <w:t>20,0</w:t>
            </w:r>
          </w:p>
        </w:tc>
        <w:tc>
          <w:tcPr>
            <w:tcW w:w="785" w:type="dxa"/>
            <w:shd w:val="clear" w:color="auto" w:fill="auto"/>
            <w:noWrap/>
            <w:vAlign w:val="bottom"/>
            <w:hideMark/>
          </w:tcPr>
          <w:p w:rsidR="00F232E1" w:rsidRDefault="00F232E1" w:rsidP="00F232E1">
            <w:pPr>
              <w:pStyle w:val="aa"/>
            </w:pPr>
            <w:r>
              <w:t>20,0</w:t>
            </w:r>
          </w:p>
        </w:tc>
        <w:tc>
          <w:tcPr>
            <w:tcW w:w="785" w:type="dxa"/>
            <w:shd w:val="clear" w:color="auto" w:fill="auto"/>
            <w:noWrap/>
            <w:vAlign w:val="bottom"/>
            <w:hideMark/>
          </w:tcPr>
          <w:p w:rsidR="00F232E1" w:rsidRDefault="00F232E1" w:rsidP="00F232E1">
            <w:pPr>
              <w:pStyle w:val="aa"/>
            </w:pPr>
            <w:r>
              <w:t>20,0</w:t>
            </w:r>
          </w:p>
        </w:tc>
        <w:tc>
          <w:tcPr>
            <w:tcW w:w="785" w:type="dxa"/>
            <w:shd w:val="clear" w:color="auto" w:fill="auto"/>
            <w:noWrap/>
            <w:vAlign w:val="bottom"/>
            <w:hideMark/>
          </w:tcPr>
          <w:p w:rsidR="00F232E1" w:rsidRDefault="00F232E1" w:rsidP="00F232E1">
            <w:pPr>
              <w:pStyle w:val="aa"/>
            </w:pPr>
            <w:r>
              <w:t>20,0</w:t>
            </w:r>
          </w:p>
        </w:tc>
        <w:tc>
          <w:tcPr>
            <w:tcW w:w="785" w:type="dxa"/>
            <w:shd w:val="clear" w:color="auto" w:fill="auto"/>
            <w:noWrap/>
            <w:vAlign w:val="bottom"/>
            <w:hideMark/>
          </w:tcPr>
          <w:p w:rsidR="00F232E1" w:rsidRDefault="00F232E1" w:rsidP="00F232E1">
            <w:pPr>
              <w:pStyle w:val="aa"/>
            </w:pPr>
            <w:r>
              <w:t>25,0</w:t>
            </w: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tcPr>
          <w:p w:rsidR="00F232E1" w:rsidRDefault="00F232E1" w:rsidP="00F232E1">
            <w:pPr>
              <w:pStyle w:val="aa"/>
            </w:pPr>
          </w:p>
        </w:tc>
      </w:tr>
      <w:tr w:rsidR="00F232E1" w:rsidRPr="005D6099" w:rsidTr="00F232E1">
        <w:trPr>
          <w:trHeight w:val="300"/>
        </w:trPr>
        <w:tc>
          <w:tcPr>
            <w:tcW w:w="1850" w:type="dxa"/>
            <w:shd w:val="clear" w:color="auto" w:fill="auto"/>
            <w:noWrap/>
            <w:vAlign w:val="center"/>
            <w:hideMark/>
          </w:tcPr>
          <w:p w:rsidR="00F232E1" w:rsidRPr="005D6099" w:rsidRDefault="00F232E1" w:rsidP="00F232E1">
            <w:pPr>
              <w:pStyle w:val="aa"/>
            </w:pPr>
            <w:proofErr w:type="spellStart"/>
            <w:proofErr w:type="gramStart"/>
            <w:r w:rsidRPr="005D6099">
              <w:t>мкр</w:t>
            </w:r>
            <w:proofErr w:type="spellEnd"/>
            <w:proofErr w:type="gramEnd"/>
            <w:r w:rsidRPr="005D6099">
              <w:t xml:space="preserve"> 51, 53</w:t>
            </w:r>
          </w:p>
        </w:tc>
        <w:tc>
          <w:tcPr>
            <w:tcW w:w="905" w:type="dxa"/>
            <w:shd w:val="clear" w:color="auto" w:fill="auto"/>
            <w:noWrap/>
            <w:vAlign w:val="bottom"/>
            <w:hideMark/>
          </w:tcPr>
          <w:p w:rsidR="00F232E1" w:rsidRDefault="00F232E1" w:rsidP="00F232E1">
            <w:pPr>
              <w:pStyle w:val="aa"/>
            </w:pPr>
            <w:r>
              <w:t>182,0</w:t>
            </w: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r>
              <w:t>41,3</w:t>
            </w:r>
          </w:p>
        </w:tc>
        <w:tc>
          <w:tcPr>
            <w:tcW w:w="785" w:type="dxa"/>
            <w:shd w:val="clear" w:color="auto" w:fill="auto"/>
            <w:noWrap/>
            <w:vAlign w:val="bottom"/>
            <w:hideMark/>
          </w:tcPr>
          <w:p w:rsidR="00F232E1" w:rsidRDefault="00F232E1" w:rsidP="00F232E1">
            <w:pPr>
              <w:pStyle w:val="aa"/>
            </w:pPr>
            <w:r>
              <w:t>41,0</w:t>
            </w:r>
          </w:p>
        </w:tc>
        <w:tc>
          <w:tcPr>
            <w:tcW w:w="785" w:type="dxa"/>
            <w:shd w:val="clear" w:color="auto" w:fill="auto"/>
            <w:noWrap/>
            <w:vAlign w:val="bottom"/>
            <w:hideMark/>
          </w:tcPr>
          <w:p w:rsidR="00F232E1" w:rsidRDefault="00F232E1" w:rsidP="00F232E1">
            <w:pPr>
              <w:pStyle w:val="aa"/>
            </w:pPr>
            <w:r>
              <w:t>41,0</w:t>
            </w:r>
          </w:p>
        </w:tc>
        <w:tc>
          <w:tcPr>
            <w:tcW w:w="785" w:type="dxa"/>
            <w:shd w:val="clear" w:color="auto" w:fill="auto"/>
            <w:noWrap/>
            <w:vAlign w:val="bottom"/>
            <w:hideMark/>
          </w:tcPr>
          <w:p w:rsidR="00F232E1" w:rsidRDefault="00F232E1" w:rsidP="00F232E1">
            <w:pPr>
              <w:pStyle w:val="aa"/>
            </w:pPr>
            <w:r>
              <w:t>29,3</w:t>
            </w:r>
          </w:p>
        </w:tc>
        <w:tc>
          <w:tcPr>
            <w:tcW w:w="785" w:type="dxa"/>
            <w:shd w:val="clear" w:color="auto" w:fill="auto"/>
            <w:noWrap/>
            <w:vAlign w:val="bottom"/>
            <w:hideMark/>
          </w:tcPr>
          <w:p w:rsidR="00F232E1" w:rsidRDefault="00F232E1" w:rsidP="00F232E1">
            <w:pPr>
              <w:pStyle w:val="aa"/>
            </w:pPr>
            <w:r>
              <w:t>29,3</w:t>
            </w: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tcPr>
          <w:p w:rsidR="00F232E1" w:rsidRDefault="00F232E1" w:rsidP="00F232E1">
            <w:pPr>
              <w:pStyle w:val="aa"/>
            </w:pPr>
          </w:p>
        </w:tc>
      </w:tr>
      <w:tr w:rsidR="00F232E1" w:rsidRPr="005D6099" w:rsidTr="00F232E1">
        <w:trPr>
          <w:trHeight w:val="300"/>
        </w:trPr>
        <w:tc>
          <w:tcPr>
            <w:tcW w:w="1850" w:type="dxa"/>
            <w:shd w:val="clear" w:color="auto" w:fill="auto"/>
            <w:noWrap/>
            <w:vAlign w:val="center"/>
            <w:hideMark/>
          </w:tcPr>
          <w:p w:rsidR="00F232E1" w:rsidRPr="005D6099" w:rsidRDefault="00F232E1" w:rsidP="00F232E1">
            <w:pPr>
              <w:pStyle w:val="aa"/>
            </w:pPr>
            <w:proofErr w:type="spellStart"/>
            <w:proofErr w:type="gramStart"/>
            <w:r w:rsidRPr="005D6099">
              <w:t>мкр</w:t>
            </w:r>
            <w:proofErr w:type="spellEnd"/>
            <w:proofErr w:type="gramEnd"/>
            <w:r w:rsidRPr="005D6099">
              <w:t xml:space="preserve"> 60</w:t>
            </w:r>
          </w:p>
        </w:tc>
        <w:tc>
          <w:tcPr>
            <w:tcW w:w="905" w:type="dxa"/>
            <w:shd w:val="clear" w:color="auto" w:fill="auto"/>
            <w:noWrap/>
            <w:vAlign w:val="bottom"/>
            <w:hideMark/>
          </w:tcPr>
          <w:p w:rsidR="00F232E1" w:rsidRDefault="00F232E1" w:rsidP="00F232E1">
            <w:pPr>
              <w:pStyle w:val="aa"/>
            </w:pPr>
            <w:r>
              <w:t>260,0</w:t>
            </w: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r>
              <w:t>20,0</w:t>
            </w:r>
          </w:p>
        </w:tc>
        <w:tc>
          <w:tcPr>
            <w:tcW w:w="785" w:type="dxa"/>
            <w:shd w:val="clear" w:color="auto" w:fill="auto"/>
            <w:noWrap/>
            <w:vAlign w:val="bottom"/>
            <w:hideMark/>
          </w:tcPr>
          <w:p w:rsidR="00F232E1" w:rsidRDefault="00F232E1" w:rsidP="00F232E1">
            <w:pPr>
              <w:pStyle w:val="aa"/>
            </w:pPr>
            <w:r>
              <w:t>15,0</w:t>
            </w:r>
          </w:p>
        </w:tc>
        <w:tc>
          <w:tcPr>
            <w:tcW w:w="785" w:type="dxa"/>
            <w:shd w:val="clear" w:color="auto" w:fill="auto"/>
            <w:noWrap/>
            <w:vAlign w:val="bottom"/>
            <w:hideMark/>
          </w:tcPr>
          <w:p w:rsidR="00F232E1" w:rsidRDefault="00F232E1" w:rsidP="00F232E1">
            <w:pPr>
              <w:pStyle w:val="aa"/>
            </w:pPr>
            <w:r>
              <w:t>35,0</w:t>
            </w:r>
          </w:p>
        </w:tc>
        <w:tc>
          <w:tcPr>
            <w:tcW w:w="785" w:type="dxa"/>
            <w:shd w:val="clear" w:color="auto" w:fill="auto"/>
            <w:noWrap/>
            <w:vAlign w:val="bottom"/>
            <w:hideMark/>
          </w:tcPr>
          <w:p w:rsidR="00F232E1" w:rsidRDefault="00F232E1" w:rsidP="00F232E1">
            <w:pPr>
              <w:pStyle w:val="aa"/>
            </w:pPr>
            <w:r>
              <w:t>35,0</w:t>
            </w:r>
          </w:p>
        </w:tc>
        <w:tc>
          <w:tcPr>
            <w:tcW w:w="785" w:type="dxa"/>
            <w:shd w:val="clear" w:color="auto" w:fill="auto"/>
            <w:noWrap/>
            <w:vAlign w:val="bottom"/>
            <w:hideMark/>
          </w:tcPr>
          <w:p w:rsidR="00F232E1" w:rsidRDefault="00F232E1" w:rsidP="00F232E1">
            <w:pPr>
              <w:pStyle w:val="aa"/>
            </w:pPr>
            <w:r>
              <w:t>35,0</w:t>
            </w:r>
          </w:p>
        </w:tc>
        <w:tc>
          <w:tcPr>
            <w:tcW w:w="785" w:type="dxa"/>
            <w:shd w:val="clear" w:color="auto" w:fill="auto"/>
            <w:noWrap/>
            <w:vAlign w:val="bottom"/>
            <w:hideMark/>
          </w:tcPr>
          <w:p w:rsidR="00F232E1" w:rsidRDefault="00F232E1" w:rsidP="00F232E1">
            <w:pPr>
              <w:pStyle w:val="aa"/>
            </w:pPr>
            <w:r>
              <w:t>40,0</w:t>
            </w:r>
          </w:p>
        </w:tc>
        <w:tc>
          <w:tcPr>
            <w:tcW w:w="785" w:type="dxa"/>
            <w:shd w:val="clear" w:color="auto" w:fill="auto"/>
            <w:noWrap/>
            <w:vAlign w:val="bottom"/>
            <w:hideMark/>
          </w:tcPr>
          <w:p w:rsidR="00F232E1" w:rsidRDefault="00F232E1" w:rsidP="00F232E1">
            <w:pPr>
              <w:pStyle w:val="aa"/>
            </w:pPr>
            <w:r>
              <w:t>40,0</w:t>
            </w:r>
          </w:p>
        </w:tc>
        <w:tc>
          <w:tcPr>
            <w:tcW w:w="785" w:type="dxa"/>
            <w:vAlign w:val="bottom"/>
          </w:tcPr>
          <w:p w:rsidR="00F232E1" w:rsidRDefault="00F232E1" w:rsidP="00F232E1">
            <w:pPr>
              <w:pStyle w:val="aa"/>
            </w:pPr>
            <w:r>
              <w:t>40</w:t>
            </w:r>
          </w:p>
        </w:tc>
      </w:tr>
      <w:tr w:rsidR="00F232E1" w:rsidRPr="005D6099" w:rsidTr="00F232E1">
        <w:trPr>
          <w:trHeight w:val="300"/>
        </w:trPr>
        <w:tc>
          <w:tcPr>
            <w:tcW w:w="1850" w:type="dxa"/>
            <w:shd w:val="clear" w:color="auto" w:fill="auto"/>
            <w:noWrap/>
            <w:vAlign w:val="center"/>
            <w:hideMark/>
          </w:tcPr>
          <w:p w:rsidR="00F232E1" w:rsidRPr="005D6099" w:rsidRDefault="00F232E1" w:rsidP="00F232E1">
            <w:pPr>
              <w:pStyle w:val="aa"/>
            </w:pPr>
            <w:proofErr w:type="spellStart"/>
            <w:proofErr w:type="gramStart"/>
            <w:r w:rsidRPr="005D6099">
              <w:t>мкр</w:t>
            </w:r>
            <w:proofErr w:type="spellEnd"/>
            <w:proofErr w:type="gramEnd"/>
            <w:r w:rsidRPr="005D6099">
              <w:t xml:space="preserve"> 29</w:t>
            </w:r>
          </w:p>
        </w:tc>
        <w:tc>
          <w:tcPr>
            <w:tcW w:w="905" w:type="dxa"/>
            <w:shd w:val="clear" w:color="auto" w:fill="auto"/>
            <w:noWrap/>
            <w:vAlign w:val="bottom"/>
            <w:hideMark/>
          </w:tcPr>
          <w:p w:rsidR="00F232E1" w:rsidRDefault="00F232E1" w:rsidP="00F232E1">
            <w:pPr>
              <w:pStyle w:val="aa"/>
            </w:pPr>
            <w:r>
              <w:t>346,0</w:t>
            </w: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r>
              <w:t>15,0</w:t>
            </w:r>
          </w:p>
        </w:tc>
        <w:tc>
          <w:tcPr>
            <w:tcW w:w="785" w:type="dxa"/>
            <w:shd w:val="clear" w:color="auto" w:fill="auto"/>
            <w:noWrap/>
            <w:vAlign w:val="bottom"/>
            <w:hideMark/>
          </w:tcPr>
          <w:p w:rsidR="00F232E1" w:rsidRDefault="00F232E1" w:rsidP="00F232E1">
            <w:pPr>
              <w:pStyle w:val="aa"/>
            </w:pPr>
            <w:r>
              <w:t>46,0</w:t>
            </w:r>
          </w:p>
        </w:tc>
        <w:tc>
          <w:tcPr>
            <w:tcW w:w="785" w:type="dxa"/>
            <w:shd w:val="clear" w:color="auto" w:fill="auto"/>
            <w:noWrap/>
            <w:vAlign w:val="bottom"/>
            <w:hideMark/>
          </w:tcPr>
          <w:p w:rsidR="00F232E1" w:rsidRDefault="00F232E1" w:rsidP="00F232E1">
            <w:pPr>
              <w:pStyle w:val="aa"/>
            </w:pPr>
            <w:r>
              <w:t>75,0</w:t>
            </w:r>
          </w:p>
        </w:tc>
        <w:tc>
          <w:tcPr>
            <w:tcW w:w="785" w:type="dxa"/>
            <w:shd w:val="clear" w:color="auto" w:fill="auto"/>
            <w:noWrap/>
            <w:vAlign w:val="bottom"/>
            <w:hideMark/>
          </w:tcPr>
          <w:p w:rsidR="00F232E1" w:rsidRDefault="00F232E1" w:rsidP="00F232E1">
            <w:pPr>
              <w:pStyle w:val="aa"/>
            </w:pPr>
            <w:r>
              <w:t>70,0</w:t>
            </w:r>
          </w:p>
        </w:tc>
        <w:tc>
          <w:tcPr>
            <w:tcW w:w="785" w:type="dxa"/>
            <w:shd w:val="clear" w:color="auto" w:fill="auto"/>
            <w:noWrap/>
            <w:vAlign w:val="bottom"/>
            <w:hideMark/>
          </w:tcPr>
          <w:p w:rsidR="00F232E1" w:rsidRDefault="00F232E1" w:rsidP="00F232E1">
            <w:pPr>
              <w:pStyle w:val="aa"/>
            </w:pPr>
            <w:r>
              <w:t>70,0</w:t>
            </w:r>
          </w:p>
        </w:tc>
        <w:tc>
          <w:tcPr>
            <w:tcW w:w="785" w:type="dxa"/>
            <w:vAlign w:val="bottom"/>
          </w:tcPr>
          <w:p w:rsidR="00F232E1" w:rsidRDefault="00F232E1" w:rsidP="00F232E1">
            <w:pPr>
              <w:pStyle w:val="aa"/>
            </w:pPr>
            <w:r>
              <w:t>70</w:t>
            </w:r>
          </w:p>
        </w:tc>
      </w:tr>
      <w:tr w:rsidR="00F232E1" w:rsidRPr="005D6099" w:rsidTr="00F232E1">
        <w:trPr>
          <w:trHeight w:val="300"/>
        </w:trPr>
        <w:tc>
          <w:tcPr>
            <w:tcW w:w="1850" w:type="dxa"/>
            <w:shd w:val="clear" w:color="auto" w:fill="auto"/>
            <w:noWrap/>
            <w:vAlign w:val="center"/>
            <w:hideMark/>
          </w:tcPr>
          <w:p w:rsidR="00F232E1" w:rsidRPr="005D6099" w:rsidRDefault="00F232E1" w:rsidP="00F232E1">
            <w:pPr>
              <w:pStyle w:val="aa"/>
            </w:pPr>
            <w:r w:rsidRPr="005D6099">
              <w:t>Проспект Шинников</w:t>
            </w:r>
          </w:p>
        </w:tc>
        <w:tc>
          <w:tcPr>
            <w:tcW w:w="905" w:type="dxa"/>
            <w:shd w:val="clear" w:color="auto" w:fill="auto"/>
            <w:noWrap/>
            <w:vAlign w:val="bottom"/>
            <w:hideMark/>
          </w:tcPr>
          <w:p w:rsidR="00F232E1" w:rsidRDefault="00F232E1" w:rsidP="00F232E1">
            <w:pPr>
              <w:pStyle w:val="aa"/>
            </w:pPr>
            <w:r>
              <w:t>230,0</w:t>
            </w: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r>
              <w:t>40,0</w:t>
            </w:r>
          </w:p>
        </w:tc>
        <w:tc>
          <w:tcPr>
            <w:tcW w:w="785" w:type="dxa"/>
            <w:shd w:val="clear" w:color="auto" w:fill="auto"/>
            <w:noWrap/>
            <w:vAlign w:val="bottom"/>
            <w:hideMark/>
          </w:tcPr>
          <w:p w:rsidR="00F232E1" w:rsidRDefault="00F232E1" w:rsidP="00F232E1">
            <w:pPr>
              <w:pStyle w:val="aa"/>
            </w:pPr>
            <w:r>
              <w:t>40,0</w:t>
            </w:r>
          </w:p>
        </w:tc>
        <w:tc>
          <w:tcPr>
            <w:tcW w:w="785" w:type="dxa"/>
            <w:shd w:val="clear" w:color="auto" w:fill="auto"/>
            <w:noWrap/>
            <w:vAlign w:val="bottom"/>
            <w:hideMark/>
          </w:tcPr>
          <w:p w:rsidR="00F232E1" w:rsidRDefault="00F232E1" w:rsidP="00F232E1">
            <w:pPr>
              <w:pStyle w:val="aa"/>
            </w:pPr>
            <w:r>
              <w:t>40,0</w:t>
            </w:r>
          </w:p>
        </w:tc>
        <w:tc>
          <w:tcPr>
            <w:tcW w:w="785" w:type="dxa"/>
            <w:shd w:val="clear" w:color="auto" w:fill="auto"/>
            <w:noWrap/>
            <w:vAlign w:val="bottom"/>
            <w:hideMark/>
          </w:tcPr>
          <w:p w:rsidR="00F232E1" w:rsidRDefault="00F232E1" w:rsidP="00F232E1">
            <w:pPr>
              <w:pStyle w:val="aa"/>
            </w:pPr>
            <w:r>
              <w:t>40,0</w:t>
            </w:r>
          </w:p>
        </w:tc>
        <w:tc>
          <w:tcPr>
            <w:tcW w:w="785" w:type="dxa"/>
            <w:shd w:val="clear" w:color="auto" w:fill="auto"/>
            <w:noWrap/>
            <w:vAlign w:val="bottom"/>
            <w:hideMark/>
          </w:tcPr>
          <w:p w:rsidR="00F232E1" w:rsidRDefault="00F232E1" w:rsidP="00F232E1">
            <w:pPr>
              <w:pStyle w:val="aa"/>
            </w:pPr>
            <w:r>
              <w:t>40,0</w:t>
            </w:r>
          </w:p>
        </w:tc>
        <w:tc>
          <w:tcPr>
            <w:tcW w:w="785" w:type="dxa"/>
            <w:shd w:val="clear" w:color="auto" w:fill="auto"/>
            <w:noWrap/>
            <w:vAlign w:val="bottom"/>
            <w:hideMark/>
          </w:tcPr>
          <w:p w:rsidR="00F232E1" w:rsidRDefault="00F232E1" w:rsidP="00F232E1">
            <w:pPr>
              <w:pStyle w:val="aa"/>
            </w:pPr>
            <w:r>
              <w:t>30,0</w:t>
            </w: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shd w:val="clear" w:color="auto" w:fill="auto"/>
            <w:noWrap/>
            <w:vAlign w:val="bottom"/>
            <w:hideMark/>
          </w:tcPr>
          <w:p w:rsidR="00F232E1" w:rsidRDefault="00F232E1" w:rsidP="00F232E1">
            <w:pPr>
              <w:pStyle w:val="aa"/>
            </w:pPr>
          </w:p>
        </w:tc>
        <w:tc>
          <w:tcPr>
            <w:tcW w:w="785" w:type="dxa"/>
            <w:vAlign w:val="bottom"/>
          </w:tcPr>
          <w:p w:rsidR="00F232E1" w:rsidRDefault="00F232E1" w:rsidP="00F232E1">
            <w:pPr>
              <w:pStyle w:val="aa"/>
            </w:pPr>
            <w:r>
              <w:t> </w:t>
            </w:r>
          </w:p>
        </w:tc>
      </w:tr>
      <w:tr w:rsidR="00F232E1" w:rsidRPr="005D6099" w:rsidTr="00F232E1">
        <w:trPr>
          <w:trHeight w:val="300"/>
        </w:trPr>
        <w:tc>
          <w:tcPr>
            <w:tcW w:w="1850" w:type="dxa"/>
            <w:shd w:val="clear" w:color="auto" w:fill="auto"/>
            <w:noWrap/>
            <w:vAlign w:val="center"/>
            <w:hideMark/>
          </w:tcPr>
          <w:p w:rsidR="00F232E1" w:rsidRPr="005D6099" w:rsidRDefault="00F232E1" w:rsidP="00F232E1">
            <w:pPr>
              <w:pStyle w:val="aa"/>
            </w:pPr>
            <w:r w:rsidRPr="005D6099">
              <w:t>Итого</w:t>
            </w:r>
          </w:p>
        </w:tc>
        <w:tc>
          <w:tcPr>
            <w:tcW w:w="905" w:type="dxa"/>
            <w:shd w:val="clear" w:color="auto" w:fill="auto"/>
            <w:noWrap/>
            <w:vAlign w:val="bottom"/>
            <w:hideMark/>
          </w:tcPr>
          <w:p w:rsidR="00F232E1" w:rsidRDefault="00F232E1" w:rsidP="00F232E1">
            <w:pPr>
              <w:pStyle w:val="aa"/>
            </w:pPr>
            <w:r>
              <w:t>1873,6</w:t>
            </w:r>
          </w:p>
        </w:tc>
        <w:tc>
          <w:tcPr>
            <w:tcW w:w="785" w:type="dxa"/>
            <w:shd w:val="clear" w:color="auto" w:fill="auto"/>
            <w:noWrap/>
            <w:vAlign w:val="bottom"/>
            <w:hideMark/>
          </w:tcPr>
          <w:p w:rsidR="00F232E1" w:rsidRDefault="00F232E1" w:rsidP="00F232E1">
            <w:pPr>
              <w:pStyle w:val="aa"/>
            </w:pPr>
            <w:r>
              <w:t>108,1</w:t>
            </w:r>
          </w:p>
        </w:tc>
        <w:tc>
          <w:tcPr>
            <w:tcW w:w="785" w:type="dxa"/>
            <w:shd w:val="clear" w:color="auto" w:fill="auto"/>
            <w:noWrap/>
            <w:vAlign w:val="bottom"/>
            <w:hideMark/>
          </w:tcPr>
          <w:p w:rsidR="00F232E1" w:rsidRDefault="00F232E1" w:rsidP="00F232E1">
            <w:pPr>
              <w:pStyle w:val="aa"/>
            </w:pPr>
            <w:r>
              <w:t>111,6</w:t>
            </w:r>
          </w:p>
        </w:tc>
        <w:tc>
          <w:tcPr>
            <w:tcW w:w="785" w:type="dxa"/>
            <w:shd w:val="clear" w:color="auto" w:fill="auto"/>
            <w:noWrap/>
            <w:vAlign w:val="bottom"/>
            <w:hideMark/>
          </w:tcPr>
          <w:p w:rsidR="00F232E1" w:rsidRDefault="00F232E1" w:rsidP="00F232E1">
            <w:pPr>
              <w:pStyle w:val="aa"/>
            </w:pPr>
            <w:r>
              <w:t>111,0</w:t>
            </w:r>
          </w:p>
        </w:tc>
        <w:tc>
          <w:tcPr>
            <w:tcW w:w="785" w:type="dxa"/>
            <w:shd w:val="clear" w:color="auto" w:fill="auto"/>
            <w:noWrap/>
            <w:vAlign w:val="bottom"/>
            <w:hideMark/>
          </w:tcPr>
          <w:p w:rsidR="00F232E1" w:rsidRDefault="00F232E1" w:rsidP="00F232E1">
            <w:pPr>
              <w:pStyle w:val="aa"/>
            </w:pPr>
            <w:r>
              <w:t>111,0</w:t>
            </w:r>
          </w:p>
        </w:tc>
        <w:tc>
          <w:tcPr>
            <w:tcW w:w="785" w:type="dxa"/>
            <w:shd w:val="clear" w:color="auto" w:fill="auto"/>
            <w:noWrap/>
            <w:vAlign w:val="bottom"/>
            <w:hideMark/>
          </w:tcPr>
          <w:p w:rsidR="00F232E1" w:rsidRDefault="00F232E1" w:rsidP="00F232E1">
            <w:pPr>
              <w:pStyle w:val="aa"/>
            </w:pPr>
            <w:r>
              <w:t>110,0</w:t>
            </w:r>
          </w:p>
        </w:tc>
        <w:tc>
          <w:tcPr>
            <w:tcW w:w="785" w:type="dxa"/>
            <w:shd w:val="clear" w:color="auto" w:fill="auto"/>
            <w:noWrap/>
            <w:vAlign w:val="bottom"/>
            <w:hideMark/>
          </w:tcPr>
          <w:p w:rsidR="00F232E1" w:rsidRDefault="00F232E1" w:rsidP="00F232E1">
            <w:pPr>
              <w:pStyle w:val="aa"/>
            </w:pPr>
            <w:r>
              <w:t>110,0</w:t>
            </w:r>
          </w:p>
        </w:tc>
        <w:tc>
          <w:tcPr>
            <w:tcW w:w="785" w:type="dxa"/>
            <w:shd w:val="clear" w:color="auto" w:fill="auto"/>
            <w:noWrap/>
            <w:vAlign w:val="bottom"/>
            <w:hideMark/>
          </w:tcPr>
          <w:p w:rsidR="00F232E1" w:rsidRDefault="00F232E1" w:rsidP="00F232E1">
            <w:pPr>
              <w:pStyle w:val="aa"/>
            </w:pPr>
            <w:r>
              <w:t>110,0</w:t>
            </w:r>
          </w:p>
        </w:tc>
        <w:tc>
          <w:tcPr>
            <w:tcW w:w="785" w:type="dxa"/>
            <w:shd w:val="clear" w:color="auto" w:fill="auto"/>
            <w:noWrap/>
            <w:vAlign w:val="bottom"/>
            <w:hideMark/>
          </w:tcPr>
          <w:p w:rsidR="00F232E1" w:rsidRDefault="00F232E1" w:rsidP="00F232E1">
            <w:pPr>
              <w:pStyle w:val="aa"/>
            </w:pPr>
            <w:r>
              <w:t>110,0</w:t>
            </w:r>
          </w:p>
        </w:tc>
        <w:tc>
          <w:tcPr>
            <w:tcW w:w="785" w:type="dxa"/>
            <w:shd w:val="clear" w:color="auto" w:fill="auto"/>
            <w:noWrap/>
            <w:vAlign w:val="bottom"/>
            <w:hideMark/>
          </w:tcPr>
          <w:p w:rsidR="00F232E1" w:rsidRDefault="00F232E1" w:rsidP="00F232E1">
            <w:pPr>
              <w:pStyle w:val="aa"/>
            </w:pPr>
            <w:r>
              <w:t>109,7</w:t>
            </w:r>
          </w:p>
        </w:tc>
        <w:tc>
          <w:tcPr>
            <w:tcW w:w="785" w:type="dxa"/>
            <w:shd w:val="clear" w:color="auto" w:fill="auto"/>
            <w:noWrap/>
            <w:vAlign w:val="bottom"/>
            <w:hideMark/>
          </w:tcPr>
          <w:p w:rsidR="00F232E1" w:rsidRDefault="00F232E1" w:rsidP="00F232E1">
            <w:pPr>
              <w:pStyle w:val="aa"/>
            </w:pPr>
            <w:r>
              <w:t>111,0</w:t>
            </w:r>
          </w:p>
        </w:tc>
        <w:tc>
          <w:tcPr>
            <w:tcW w:w="785" w:type="dxa"/>
            <w:shd w:val="clear" w:color="auto" w:fill="auto"/>
            <w:noWrap/>
            <w:vAlign w:val="bottom"/>
            <w:hideMark/>
          </w:tcPr>
          <w:p w:rsidR="00F232E1" w:rsidRDefault="00F232E1" w:rsidP="00F232E1">
            <w:pPr>
              <w:pStyle w:val="aa"/>
            </w:pPr>
            <w:r>
              <w:t>111,0</w:t>
            </w:r>
          </w:p>
        </w:tc>
        <w:tc>
          <w:tcPr>
            <w:tcW w:w="785" w:type="dxa"/>
            <w:shd w:val="clear" w:color="auto" w:fill="auto"/>
            <w:noWrap/>
            <w:vAlign w:val="bottom"/>
            <w:hideMark/>
          </w:tcPr>
          <w:p w:rsidR="00F232E1" w:rsidRDefault="00F232E1" w:rsidP="00F232E1">
            <w:pPr>
              <w:pStyle w:val="aa"/>
            </w:pPr>
            <w:r>
              <w:t>111,0</w:t>
            </w:r>
          </w:p>
        </w:tc>
        <w:tc>
          <w:tcPr>
            <w:tcW w:w="785" w:type="dxa"/>
            <w:shd w:val="clear" w:color="auto" w:fill="auto"/>
            <w:noWrap/>
            <w:vAlign w:val="bottom"/>
            <w:hideMark/>
          </w:tcPr>
          <w:p w:rsidR="00F232E1" w:rsidRDefault="00F232E1" w:rsidP="00F232E1">
            <w:pPr>
              <w:pStyle w:val="aa"/>
            </w:pPr>
            <w:r>
              <w:t>110,3</w:t>
            </w:r>
          </w:p>
        </w:tc>
        <w:tc>
          <w:tcPr>
            <w:tcW w:w="785" w:type="dxa"/>
            <w:shd w:val="clear" w:color="auto" w:fill="auto"/>
            <w:noWrap/>
            <w:vAlign w:val="bottom"/>
            <w:hideMark/>
          </w:tcPr>
          <w:p w:rsidR="00F232E1" w:rsidRDefault="00F232E1" w:rsidP="00F232E1">
            <w:pPr>
              <w:pStyle w:val="aa"/>
            </w:pPr>
            <w:r>
              <w:t>110,0</w:t>
            </w:r>
          </w:p>
        </w:tc>
        <w:tc>
          <w:tcPr>
            <w:tcW w:w="785" w:type="dxa"/>
            <w:shd w:val="clear" w:color="auto" w:fill="auto"/>
            <w:noWrap/>
            <w:vAlign w:val="bottom"/>
            <w:hideMark/>
          </w:tcPr>
          <w:p w:rsidR="00F232E1" w:rsidRDefault="00F232E1" w:rsidP="00F232E1">
            <w:pPr>
              <w:pStyle w:val="aa"/>
            </w:pPr>
            <w:r>
              <w:t>110,0</w:t>
            </w:r>
          </w:p>
        </w:tc>
        <w:tc>
          <w:tcPr>
            <w:tcW w:w="785" w:type="dxa"/>
            <w:shd w:val="clear" w:color="auto" w:fill="auto"/>
            <w:noWrap/>
            <w:vAlign w:val="bottom"/>
            <w:hideMark/>
          </w:tcPr>
          <w:p w:rsidR="00F232E1" w:rsidRDefault="00F232E1" w:rsidP="00F232E1">
            <w:pPr>
              <w:pStyle w:val="aa"/>
            </w:pPr>
            <w:r>
              <w:t>110,0</w:t>
            </w:r>
          </w:p>
        </w:tc>
        <w:tc>
          <w:tcPr>
            <w:tcW w:w="785" w:type="dxa"/>
            <w:vAlign w:val="bottom"/>
          </w:tcPr>
          <w:p w:rsidR="00F232E1" w:rsidRDefault="00F232E1" w:rsidP="00F232E1">
            <w:pPr>
              <w:pStyle w:val="aa"/>
            </w:pPr>
            <w:r>
              <w:t>110,0</w:t>
            </w:r>
          </w:p>
        </w:tc>
      </w:tr>
    </w:tbl>
    <w:p w:rsidR="0014510E" w:rsidRDefault="0014510E" w:rsidP="0014510E"/>
    <w:p w:rsidR="0014510E" w:rsidRDefault="0014510E" w:rsidP="0014510E">
      <w:pPr>
        <w:sectPr w:rsidR="0014510E" w:rsidSect="007E368F">
          <w:pgSz w:w="16838" w:h="11906" w:orient="landscape"/>
          <w:pgMar w:top="1418" w:right="1134" w:bottom="1418" w:left="1134" w:header="708" w:footer="708" w:gutter="0"/>
          <w:cols w:space="708"/>
          <w:docGrid w:linePitch="381"/>
        </w:sectPr>
      </w:pPr>
    </w:p>
    <w:p w:rsidR="0014510E" w:rsidRPr="00604FDF" w:rsidRDefault="0014510E" w:rsidP="0014510E">
      <w:pPr>
        <w:pStyle w:val="2"/>
      </w:pPr>
      <w:bookmarkStart w:id="14" w:name="_Toc496685910"/>
      <w:bookmarkStart w:id="15" w:name="_Toc500180551"/>
      <w:bookmarkStart w:id="16" w:name="_Toc507493962"/>
      <w:bookmarkStart w:id="17" w:name="_Ref507851433"/>
      <w:bookmarkStart w:id="18" w:name="_Toc508585923"/>
      <w:r w:rsidRPr="00604FDF">
        <w:lastRenderedPageBreak/>
        <w:t>Книга 5. Глава 2. Определение возможности подключения перспективных потребителей тепловой энергии (мощности) к источникам тепловой мощности</w:t>
      </w:r>
      <w:bookmarkEnd w:id="14"/>
      <w:bookmarkEnd w:id="15"/>
      <w:bookmarkEnd w:id="16"/>
      <w:bookmarkEnd w:id="17"/>
      <w:bookmarkEnd w:id="18"/>
    </w:p>
    <w:p w:rsidR="001E42E6" w:rsidRDefault="001E42E6" w:rsidP="0014510E">
      <w:pPr>
        <w:ind w:firstLine="709"/>
      </w:pPr>
      <w:r>
        <w:t>Согласно расчетам, приведенным в Книге 2 обосновывающих материалов к схеме теплоснабжения, потребность в тепловой мощности к 203</w:t>
      </w:r>
      <w:r w:rsidR="00F232E1">
        <w:t>4</w:t>
      </w:r>
      <w:r>
        <w:t xml:space="preserve"> года увеличится на 1</w:t>
      </w:r>
      <w:r w:rsidR="00F232E1">
        <w:t>12,08</w:t>
      </w:r>
      <w:r>
        <w:t xml:space="preserve"> Гкал/час. </w:t>
      </w:r>
    </w:p>
    <w:p w:rsidR="0014510E" w:rsidRDefault="001E42E6" w:rsidP="0014510E">
      <w:pPr>
        <w:ind w:firstLine="709"/>
      </w:pPr>
      <w:r>
        <w:t>Имеющиеся резервы тепловой мощности нижнекамских ТЭЦ полностью покрывают перспективные нагрузки.</w:t>
      </w:r>
    </w:p>
    <w:p w:rsidR="001E42E6" w:rsidRDefault="001E42E6" w:rsidP="0014510E">
      <w:pPr>
        <w:ind w:firstLine="709"/>
      </w:pPr>
      <w:r>
        <w:t xml:space="preserve">При этом, так как </w:t>
      </w:r>
      <w:proofErr w:type="spellStart"/>
      <w:r>
        <w:t>тепловоды</w:t>
      </w:r>
      <w:proofErr w:type="spellEnd"/>
      <w:r>
        <w:t xml:space="preserve"> города имеют поперечные связи между собой</w:t>
      </w:r>
      <w:r w:rsidR="009B50D0">
        <w:t>,</w:t>
      </w:r>
      <w:r>
        <w:t xml:space="preserve"> существует большая инвариантность как в подключении перспективной нагрузки, так и в </w:t>
      </w:r>
      <w:r w:rsidR="005C411A">
        <w:t>перераспределении существующей нагрузки.</w:t>
      </w:r>
    </w:p>
    <w:p w:rsidR="002E75A7" w:rsidRDefault="002E75A7" w:rsidP="0014510E">
      <w:pPr>
        <w:ind w:firstLine="709"/>
      </w:pPr>
    </w:p>
    <w:p w:rsidR="002E75A7" w:rsidRDefault="002E75A7" w:rsidP="002E75A7">
      <w:pPr>
        <w:pStyle w:val="3"/>
      </w:pPr>
      <w:bookmarkStart w:id="19" w:name="_Toc500180552"/>
      <w:bookmarkStart w:id="20" w:name="_Toc507493963"/>
      <w:bookmarkStart w:id="21" w:name="_Toc508585924"/>
      <w:r>
        <w:t>Варианты развития системы теплоснабжения. Вариант 1</w:t>
      </w:r>
      <w:bookmarkEnd w:id="19"/>
      <w:bookmarkEnd w:id="20"/>
      <w:bookmarkEnd w:id="21"/>
    </w:p>
    <w:p w:rsidR="00AE7707" w:rsidRDefault="00AE7707" w:rsidP="00AE7707">
      <w:pPr>
        <w:spacing w:before="240"/>
      </w:pPr>
      <w:r>
        <w:t>В настоящее время тепловая нагрузка города распределена между источниками теплоснабжения филиала ОАО «ТГК-16» «Нижнекамская ТЭЦ» и ООО «Нижнекамская ТЭЦ» в соотношении 59/41.</w:t>
      </w:r>
    </w:p>
    <w:p w:rsidR="00AE7707" w:rsidRDefault="00AE7707" w:rsidP="00AE7707">
      <w:pPr>
        <w:pStyle w:val="a6"/>
      </w:pPr>
      <w:bookmarkStart w:id="22" w:name="_Toc508585929"/>
      <w:r>
        <w:t xml:space="preserve">Табл. </w:t>
      </w:r>
      <w:fldSimple w:instr=" STYLEREF 1 \s ">
        <w:r w:rsidR="000E7834">
          <w:rPr>
            <w:noProof/>
          </w:rPr>
          <w:t>1</w:t>
        </w:r>
      </w:fldSimple>
      <w:r w:rsidR="00DE38D2">
        <w:t>.</w:t>
      </w:r>
      <w:fldSimple w:instr=" SEQ Табл. \* ARABIC \s 1 ">
        <w:r w:rsidR="000E7834">
          <w:rPr>
            <w:noProof/>
          </w:rPr>
          <w:t>2</w:t>
        </w:r>
      </w:fldSimple>
      <w:r>
        <w:t xml:space="preserve">. Существующее распределение нагрузок города по </w:t>
      </w:r>
      <w:proofErr w:type="spellStart"/>
      <w:r>
        <w:t>тепловодам</w:t>
      </w:r>
      <w:bookmarkEnd w:id="22"/>
      <w:proofErr w:type="spellEnd"/>
    </w:p>
    <w:tbl>
      <w:tblPr>
        <w:tblW w:w="9072" w:type="dxa"/>
        <w:tblInd w:w="-5" w:type="dxa"/>
        <w:tblLayout w:type="fixed"/>
        <w:tblLook w:val="04A0" w:firstRow="1" w:lastRow="0" w:firstColumn="1" w:lastColumn="0" w:noHBand="0" w:noVBand="1"/>
      </w:tblPr>
      <w:tblGrid>
        <w:gridCol w:w="2552"/>
        <w:gridCol w:w="1630"/>
        <w:gridCol w:w="1630"/>
        <w:gridCol w:w="1630"/>
        <w:gridCol w:w="1630"/>
      </w:tblGrid>
      <w:tr w:rsidR="00AE7707" w:rsidRPr="00AE7707" w:rsidTr="005A0008">
        <w:trPr>
          <w:trHeight w:val="288"/>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7707" w:rsidRPr="00AE7707" w:rsidRDefault="00AE7707" w:rsidP="00F232E1">
            <w:pPr>
              <w:pStyle w:val="aa"/>
            </w:pPr>
            <w:r w:rsidRPr="00AE7707">
              <w:t>Параметры</w:t>
            </w:r>
          </w:p>
        </w:tc>
        <w:tc>
          <w:tcPr>
            <w:tcW w:w="1630" w:type="dxa"/>
            <w:tcBorders>
              <w:top w:val="single" w:sz="4" w:space="0" w:color="auto"/>
              <w:left w:val="nil"/>
              <w:bottom w:val="single" w:sz="4" w:space="0" w:color="auto"/>
              <w:right w:val="single" w:sz="4" w:space="0" w:color="auto"/>
            </w:tcBorders>
            <w:shd w:val="clear" w:color="auto" w:fill="auto"/>
            <w:vAlign w:val="center"/>
            <w:hideMark/>
          </w:tcPr>
          <w:p w:rsidR="00AE7707" w:rsidRPr="00AE7707" w:rsidRDefault="00AE7707" w:rsidP="00F232E1">
            <w:pPr>
              <w:pStyle w:val="aa"/>
            </w:pPr>
            <w:r w:rsidRPr="00AE7707">
              <w:t>ТВ-1</w:t>
            </w:r>
            <w:r w:rsidR="005A0008">
              <w:br/>
              <w:t>ПТК-1</w:t>
            </w:r>
          </w:p>
        </w:tc>
        <w:tc>
          <w:tcPr>
            <w:tcW w:w="1630" w:type="dxa"/>
            <w:tcBorders>
              <w:top w:val="single" w:sz="4" w:space="0" w:color="auto"/>
              <w:left w:val="nil"/>
              <w:bottom w:val="single" w:sz="4" w:space="0" w:color="auto"/>
              <w:right w:val="single" w:sz="4" w:space="0" w:color="auto"/>
            </w:tcBorders>
            <w:shd w:val="clear" w:color="auto" w:fill="auto"/>
            <w:vAlign w:val="center"/>
            <w:hideMark/>
          </w:tcPr>
          <w:p w:rsidR="00AE7707" w:rsidRPr="00AE7707" w:rsidRDefault="00AE7707" w:rsidP="00F232E1">
            <w:pPr>
              <w:pStyle w:val="aa"/>
            </w:pPr>
            <w:r w:rsidRPr="00AE7707">
              <w:t>ТВ-2</w:t>
            </w:r>
            <w:r w:rsidR="005A0008">
              <w:br/>
              <w:t>ПТК-1</w:t>
            </w:r>
          </w:p>
        </w:tc>
        <w:tc>
          <w:tcPr>
            <w:tcW w:w="1630" w:type="dxa"/>
            <w:tcBorders>
              <w:top w:val="single" w:sz="4" w:space="0" w:color="auto"/>
              <w:left w:val="nil"/>
              <w:bottom w:val="single" w:sz="4" w:space="0" w:color="auto"/>
              <w:right w:val="single" w:sz="4" w:space="0" w:color="auto"/>
            </w:tcBorders>
            <w:shd w:val="clear" w:color="auto" w:fill="auto"/>
            <w:vAlign w:val="center"/>
            <w:hideMark/>
          </w:tcPr>
          <w:p w:rsidR="00AE7707" w:rsidRPr="00AE7707" w:rsidRDefault="00AE7707" w:rsidP="00F232E1">
            <w:pPr>
              <w:pStyle w:val="aa"/>
            </w:pPr>
            <w:r w:rsidRPr="00AE7707">
              <w:t>ТВ-3</w:t>
            </w:r>
            <w:r w:rsidR="005A0008">
              <w:br/>
              <w:t>ПТК-2</w:t>
            </w:r>
          </w:p>
        </w:tc>
        <w:tc>
          <w:tcPr>
            <w:tcW w:w="1630" w:type="dxa"/>
            <w:tcBorders>
              <w:top w:val="single" w:sz="4" w:space="0" w:color="auto"/>
              <w:left w:val="nil"/>
              <w:bottom w:val="single" w:sz="4" w:space="0" w:color="auto"/>
              <w:right w:val="single" w:sz="4" w:space="0" w:color="auto"/>
            </w:tcBorders>
            <w:shd w:val="clear" w:color="auto" w:fill="auto"/>
            <w:vAlign w:val="center"/>
            <w:hideMark/>
          </w:tcPr>
          <w:p w:rsidR="00AE7707" w:rsidRPr="00AE7707" w:rsidRDefault="00AE7707" w:rsidP="00F232E1">
            <w:pPr>
              <w:pStyle w:val="aa"/>
            </w:pPr>
            <w:r w:rsidRPr="00AE7707">
              <w:t>ТВ-4</w:t>
            </w:r>
            <w:r w:rsidR="009C5D45">
              <w:t>*</w:t>
            </w:r>
            <w:r w:rsidR="005A0008">
              <w:br/>
              <w:t>ПТК-1</w:t>
            </w:r>
          </w:p>
        </w:tc>
      </w:tr>
      <w:tr w:rsidR="00E7215E" w:rsidRPr="00AE7707" w:rsidTr="00AD10B0">
        <w:trPr>
          <w:trHeight w:val="288"/>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E7215E" w:rsidRPr="00AE7707" w:rsidRDefault="00E7215E" w:rsidP="00E7215E">
            <w:pPr>
              <w:pStyle w:val="aa"/>
            </w:pPr>
            <w:r w:rsidRPr="00AE7707">
              <w:t>Нагрузка</w:t>
            </w:r>
            <w:r>
              <w:t>, Гкал/час</w:t>
            </w:r>
          </w:p>
        </w:tc>
        <w:tc>
          <w:tcPr>
            <w:tcW w:w="1630" w:type="dxa"/>
            <w:tcBorders>
              <w:top w:val="nil"/>
              <w:left w:val="nil"/>
              <w:bottom w:val="single" w:sz="4" w:space="0" w:color="auto"/>
              <w:right w:val="single" w:sz="4" w:space="0" w:color="auto"/>
            </w:tcBorders>
            <w:shd w:val="clear" w:color="auto" w:fill="auto"/>
            <w:noWrap/>
            <w:vAlign w:val="center"/>
            <w:hideMark/>
          </w:tcPr>
          <w:p w:rsidR="00E7215E" w:rsidRPr="00E7215E" w:rsidRDefault="00E7215E" w:rsidP="00E7215E">
            <w:pPr>
              <w:pStyle w:val="aa"/>
            </w:pPr>
            <w:r>
              <w:t>149,99</w:t>
            </w:r>
          </w:p>
        </w:tc>
        <w:tc>
          <w:tcPr>
            <w:tcW w:w="1630" w:type="dxa"/>
            <w:tcBorders>
              <w:top w:val="nil"/>
              <w:left w:val="nil"/>
              <w:bottom w:val="single" w:sz="4" w:space="0" w:color="auto"/>
              <w:right w:val="single" w:sz="4" w:space="0" w:color="auto"/>
            </w:tcBorders>
            <w:shd w:val="clear" w:color="auto" w:fill="auto"/>
            <w:noWrap/>
            <w:vAlign w:val="center"/>
            <w:hideMark/>
          </w:tcPr>
          <w:p w:rsidR="00E7215E" w:rsidRPr="00E7215E" w:rsidRDefault="00E7215E" w:rsidP="00E7215E">
            <w:pPr>
              <w:pStyle w:val="aa"/>
            </w:pPr>
            <w:r>
              <w:t>122,95</w:t>
            </w:r>
          </w:p>
        </w:tc>
        <w:tc>
          <w:tcPr>
            <w:tcW w:w="1630" w:type="dxa"/>
            <w:tcBorders>
              <w:top w:val="nil"/>
              <w:left w:val="nil"/>
              <w:bottom w:val="single" w:sz="4" w:space="0" w:color="auto"/>
              <w:right w:val="single" w:sz="4" w:space="0" w:color="auto"/>
            </w:tcBorders>
            <w:shd w:val="clear" w:color="auto" w:fill="auto"/>
            <w:noWrap/>
            <w:vAlign w:val="center"/>
            <w:hideMark/>
          </w:tcPr>
          <w:p w:rsidR="00E7215E" w:rsidRPr="00E7215E" w:rsidRDefault="00E7215E" w:rsidP="00E7215E">
            <w:pPr>
              <w:pStyle w:val="aa"/>
            </w:pPr>
            <w:r>
              <w:t>264,44</w:t>
            </w:r>
          </w:p>
        </w:tc>
        <w:tc>
          <w:tcPr>
            <w:tcW w:w="1630" w:type="dxa"/>
            <w:tcBorders>
              <w:top w:val="nil"/>
              <w:left w:val="nil"/>
              <w:bottom w:val="single" w:sz="4" w:space="0" w:color="auto"/>
              <w:right w:val="single" w:sz="4" w:space="0" w:color="auto"/>
            </w:tcBorders>
            <w:shd w:val="clear" w:color="auto" w:fill="auto"/>
            <w:noWrap/>
            <w:vAlign w:val="center"/>
            <w:hideMark/>
          </w:tcPr>
          <w:p w:rsidR="00E7215E" w:rsidRPr="00E7215E" w:rsidRDefault="00E7215E" w:rsidP="00E7215E">
            <w:pPr>
              <w:pStyle w:val="aa"/>
            </w:pPr>
            <w:r>
              <w:t>83,80</w:t>
            </w:r>
          </w:p>
        </w:tc>
      </w:tr>
      <w:tr w:rsidR="00E7215E" w:rsidRPr="00AE7707" w:rsidTr="005A0008">
        <w:trPr>
          <w:trHeight w:val="288"/>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E7215E" w:rsidRPr="00AE7707" w:rsidRDefault="00E7215E" w:rsidP="00E7215E">
            <w:pPr>
              <w:pStyle w:val="aa"/>
            </w:pPr>
            <w:r w:rsidRPr="00AE7707">
              <w:t>Расход</w:t>
            </w:r>
            <w:r>
              <w:t>, тонн/час</w:t>
            </w:r>
          </w:p>
        </w:tc>
        <w:tc>
          <w:tcPr>
            <w:tcW w:w="1630" w:type="dxa"/>
            <w:tcBorders>
              <w:top w:val="nil"/>
              <w:left w:val="nil"/>
              <w:bottom w:val="single" w:sz="4" w:space="0" w:color="auto"/>
              <w:right w:val="single" w:sz="4" w:space="0" w:color="auto"/>
            </w:tcBorders>
            <w:shd w:val="clear" w:color="auto" w:fill="auto"/>
            <w:noWrap/>
            <w:vAlign w:val="bottom"/>
            <w:hideMark/>
          </w:tcPr>
          <w:p w:rsidR="00E7215E" w:rsidRPr="00E7215E" w:rsidRDefault="00E7215E" w:rsidP="00E7215E">
            <w:pPr>
              <w:pStyle w:val="aa"/>
            </w:pPr>
            <w:r>
              <w:t>1995,96</w:t>
            </w:r>
          </w:p>
        </w:tc>
        <w:tc>
          <w:tcPr>
            <w:tcW w:w="1630" w:type="dxa"/>
            <w:tcBorders>
              <w:top w:val="nil"/>
              <w:left w:val="nil"/>
              <w:bottom w:val="single" w:sz="4" w:space="0" w:color="auto"/>
              <w:right w:val="single" w:sz="4" w:space="0" w:color="auto"/>
            </w:tcBorders>
            <w:shd w:val="clear" w:color="auto" w:fill="auto"/>
            <w:noWrap/>
            <w:vAlign w:val="bottom"/>
            <w:hideMark/>
          </w:tcPr>
          <w:p w:rsidR="00E7215E" w:rsidRPr="00E7215E" w:rsidRDefault="00E7215E" w:rsidP="00E7215E">
            <w:pPr>
              <w:pStyle w:val="aa"/>
            </w:pPr>
            <w:r>
              <w:t>1484,34</w:t>
            </w:r>
          </w:p>
        </w:tc>
        <w:tc>
          <w:tcPr>
            <w:tcW w:w="1630" w:type="dxa"/>
            <w:tcBorders>
              <w:top w:val="nil"/>
              <w:left w:val="nil"/>
              <w:bottom w:val="single" w:sz="4" w:space="0" w:color="auto"/>
              <w:right w:val="single" w:sz="4" w:space="0" w:color="auto"/>
            </w:tcBorders>
            <w:shd w:val="clear" w:color="auto" w:fill="auto"/>
            <w:noWrap/>
            <w:vAlign w:val="bottom"/>
            <w:hideMark/>
          </w:tcPr>
          <w:p w:rsidR="00E7215E" w:rsidRPr="00E7215E" w:rsidRDefault="00E7215E" w:rsidP="00E7215E">
            <w:pPr>
              <w:pStyle w:val="aa"/>
            </w:pPr>
            <w:r>
              <w:t>3626,45</w:t>
            </w:r>
          </w:p>
        </w:tc>
        <w:tc>
          <w:tcPr>
            <w:tcW w:w="1630" w:type="dxa"/>
            <w:tcBorders>
              <w:top w:val="nil"/>
              <w:left w:val="nil"/>
              <w:bottom w:val="single" w:sz="4" w:space="0" w:color="auto"/>
              <w:right w:val="single" w:sz="4" w:space="0" w:color="auto"/>
            </w:tcBorders>
            <w:shd w:val="clear" w:color="auto" w:fill="auto"/>
            <w:noWrap/>
            <w:vAlign w:val="bottom"/>
            <w:hideMark/>
          </w:tcPr>
          <w:p w:rsidR="00E7215E" w:rsidRPr="00E7215E" w:rsidRDefault="00E7215E" w:rsidP="00E7215E">
            <w:pPr>
              <w:pStyle w:val="aa"/>
            </w:pPr>
            <w:r>
              <w:t>1166,62</w:t>
            </w:r>
          </w:p>
        </w:tc>
      </w:tr>
    </w:tbl>
    <w:p w:rsidR="008B7780" w:rsidRPr="008831B4" w:rsidRDefault="009C5D45" w:rsidP="008B7780">
      <w:pPr>
        <w:rPr>
          <w:sz w:val="24"/>
          <w:szCs w:val="24"/>
        </w:rPr>
      </w:pPr>
      <w:r w:rsidRPr="009C5D45">
        <w:rPr>
          <w:sz w:val="24"/>
        </w:rPr>
        <w:t xml:space="preserve">*-расход по ТВ-4 представлен </w:t>
      </w:r>
      <w:r w:rsidR="008B7780" w:rsidRPr="008831B4">
        <w:rPr>
          <w:sz w:val="24"/>
          <w:szCs w:val="24"/>
        </w:rPr>
        <w:t xml:space="preserve">расходом в обратном трубопроводе на вводе ТЭЦ. Большая часть теплоносителя (900-950 тонн/час) подмешивается в ТВ-4 из ТВ-1, ТВ-2 через основные перемычки в павильоне №2 между </w:t>
      </w:r>
      <w:proofErr w:type="spellStart"/>
      <w:r w:rsidR="008B7780" w:rsidRPr="008831B4">
        <w:rPr>
          <w:sz w:val="24"/>
          <w:szCs w:val="24"/>
        </w:rPr>
        <w:t>тепловодами</w:t>
      </w:r>
      <w:proofErr w:type="spellEnd"/>
      <w:r w:rsidR="008B7780" w:rsidRPr="008831B4">
        <w:rPr>
          <w:sz w:val="24"/>
          <w:szCs w:val="24"/>
        </w:rPr>
        <w:t xml:space="preserve"> ТВ-1,2,4.</w:t>
      </w:r>
    </w:p>
    <w:p w:rsidR="00AE7707" w:rsidRDefault="00AE7707" w:rsidP="00AE7707">
      <w:pPr>
        <w:spacing w:before="240"/>
      </w:pPr>
      <w:r>
        <w:t xml:space="preserve">При этом </w:t>
      </w:r>
      <w:proofErr w:type="spellStart"/>
      <w:r w:rsidR="00270FEC">
        <w:t>тепломагистраль</w:t>
      </w:r>
      <w:proofErr w:type="spellEnd"/>
      <w:r w:rsidR="00270FEC">
        <w:t xml:space="preserve"> ТВ-3 выполнена трубопроводом Ду-1000, остальные </w:t>
      </w:r>
      <w:proofErr w:type="spellStart"/>
      <w:r w:rsidR="00270FEC">
        <w:t>тепломагистрали</w:t>
      </w:r>
      <w:proofErr w:type="spellEnd"/>
      <w:r w:rsidR="00270FEC">
        <w:t xml:space="preserve"> выполнены трубопроводами Ду-700.</w:t>
      </w:r>
    </w:p>
    <w:p w:rsidR="00664A6F" w:rsidRDefault="00270FEC" w:rsidP="00232D97">
      <w:pPr>
        <w:spacing w:before="240"/>
      </w:pPr>
      <w:r>
        <w:t>Первый вариант предусматривает максимальное использование пропускной способности ТВ</w:t>
      </w:r>
      <w:r w:rsidR="00232D97">
        <w:t xml:space="preserve">-3 и подключение большей части нагрузок к этому </w:t>
      </w:r>
      <w:proofErr w:type="spellStart"/>
      <w:r w:rsidR="00232D97">
        <w:t>тепловоду</w:t>
      </w:r>
      <w:proofErr w:type="spellEnd"/>
      <w:r w:rsidR="00232D97">
        <w:t xml:space="preserve"> </w:t>
      </w:r>
      <w:r w:rsidR="00664A6F">
        <w:t>–</w:t>
      </w:r>
      <w:r w:rsidR="00232D97">
        <w:t xml:space="preserve"> </w:t>
      </w:r>
      <w:r w:rsidR="00664A6F">
        <w:fldChar w:fldCharType="begin"/>
      </w:r>
      <w:r w:rsidR="00664A6F">
        <w:instrText xml:space="preserve"> REF _Ref507773444 \h </w:instrText>
      </w:r>
      <w:r w:rsidR="00664A6F">
        <w:fldChar w:fldCharType="separate"/>
      </w:r>
      <w:r w:rsidR="000E7834">
        <w:t xml:space="preserve">Табл. </w:t>
      </w:r>
      <w:r w:rsidR="000E7834">
        <w:rPr>
          <w:noProof/>
        </w:rPr>
        <w:t>1</w:t>
      </w:r>
      <w:r w:rsidR="000E7834">
        <w:t>.</w:t>
      </w:r>
      <w:r w:rsidR="000E7834">
        <w:rPr>
          <w:noProof/>
        </w:rPr>
        <w:t>3</w:t>
      </w:r>
      <w:r w:rsidR="00664A6F">
        <w:fldChar w:fldCharType="end"/>
      </w:r>
      <w:r w:rsidR="00664A6F">
        <w:t>.</w:t>
      </w:r>
    </w:p>
    <w:p w:rsidR="00232D97" w:rsidRDefault="00664A6F" w:rsidP="00232D97">
      <w:pPr>
        <w:spacing w:before="240"/>
      </w:pPr>
      <w:r>
        <w:t xml:space="preserve">Результаты проведенных расчетов представлены в </w:t>
      </w:r>
      <w:r w:rsidR="00232D97">
        <w:fldChar w:fldCharType="begin"/>
      </w:r>
      <w:r w:rsidR="00232D97">
        <w:instrText xml:space="preserve"> REF _Ref507772339 \h </w:instrText>
      </w:r>
      <w:r w:rsidR="00232D97">
        <w:fldChar w:fldCharType="separate"/>
      </w:r>
      <w:r w:rsidR="000E7834">
        <w:t xml:space="preserve">Табл. </w:t>
      </w:r>
      <w:r w:rsidR="000E7834">
        <w:rPr>
          <w:noProof/>
        </w:rPr>
        <w:t>1</w:t>
      </w:r>
      <w:r w:rsidR="000E7834">
        <w:t>.</w:t>
      </w:r>
      <w:r w:rsidR="000E7834">
        <w:rPr>
          <w:noProof/>
        </w:rPr>
        <w:t>4</w:t>
      </w:r>
      <w:r w:rsidR="00232D97">
        <w:fldChar w:fldCharType="end"/>
      </w:r>
      <w:r w:rsidR="00232D97">
        <w:t xml:space="preserve">. </w:t>
      </w:r>
    </w:p>
    <w:p w:rsidR="00232D97" w:rsidRDefault="00232D97">
      <w:pPr>
        <w:spacing w:line="259" w:lineRule="auto"/>
        <w:ind w:firstLine="0"/>
        <w:jc w:val="left"/>
        <w:rPr>
          <w:b/>
          <w:iCs/>
          <w:sz w:val="24"/>
          <w:szCs w:val="18"/>
        </w:rPr>
      </w:pPr>
      <w:r>
        <w:br w:type="page"/>
      </w:r>
    </w:p>
    <w:p w:rsidR="00232D97" w:rsidRDefault="00232D97" w:rsidP="00232D97">
      <w:pPr>
        <w:pStyle w:val="a6"/>
      </w:pPr>
      <w:bookmarkStart w:id="23" w:name="_Ref507773444"/>
      <w:bookmarkStart w:id="24" w:name="_Toc508585930"/>
      <w:r>
        <w:lastRenderedPageBreak/>
        <w:t xml:space="preserve">Табл. </w:t>
      </w:r>
      <w:fldSimple w:instr=" STYLEREF 1 \s ">
        <w:r w:rsidR="000E7834">
          <w:rPr>
            <w:noProof/>
          </w:rPr>
          <w:t>1</w:t>
        </w:r>
      </w:fldSimple>
      <w:r w:rsidR="00DE38D2">
        <w:t>.</w:t>
      </w:r>
      <w:fldSimple w:instr=" SEQ Табл. \* ARABIC \s 1 ">
        <w:r w:rsidR="000E7834">
          <w:rPr>
            <w:noProof/>
          </w:rPr>
          <w:t>3</w:t>
        </w:r>
      </w:fldSimple>
      <w:bookmarkEnd w:id="23"/>
      <w:r>
        <w:t>. Подключение перспективной нагрузки по первому варианту</w:t>
      </w:r>
      <w:bookmarkEnd w:id="24"/>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1580"/>
        <w:gridCol w:w="1560"/>
      </w:tblGrid>
      <w:tr w:rsidR="00232D97" w:rsidRPr="00232D97" w:rsidTr="00800894">
        <w:trPr>
          <w:trHeight w:val="288"/>
        </w:trPr>
        <w:tc>
          <w:tcPr>
            <w:tcW w:w="5949" w:type="dxa"/>
            <w:shd w:val="clear" w:color="auto" w:fill="auto"/>
            <w:noWrap/>
            <w:vAlign w:val="center"/>
            <w:hideMark/>
          </w:tcPr>
          <w:p w:rsidR="00232D97" w:rsidRPr="00232D97" w:rsidRDefault="00232D97" w:rsidP="00F232E1">
            <w:pPr>
              <w:pStyle w:val="aa"/>
            </w:pPr>
            <w:r w:rsidRPr="00232D97">
              <w:t>Перспектива</w:t>
            </w:r>
          </w:p>
        </w:tc>
        <w:tc>
          <w:tcPr>
            <w:tcW w:w="1580" w:type="dxa"/>
            <w:shd w:val="clear" w:color="auto" w:fill="auto"/>
            <w:noWrap/>
            <w:vAlign w:val="center"/>
            <w:hideMark/>
          </w:tcPr>
          <w:p w:rsidR="00232D97" w:rsidRPr="00232D97" w:rsidRDefault="00232D97" w:rsidP="00F232E1">
            <w:pPr>
              <w:pStyle w:val="aa"/>
            </w:pPr>
            <w:r w:rsidRPr="00232D97">
              <w:t>Источник</w:t>
            </w:r>
          </w:p>
        </w:tc>
        <w:tc>
          <w:tcPr>
            <w:tcW w:w="1560" w:type="dxa"/>
            <w:shd w:val="clear" w:color="auto" w:fill="auto"/>
            <w:noWrap/>
            <w:vAlign w:val="center"/>
            <w:hideMark/>
          </w:tcPr>
          <w:p w:rsidR="00232D97" w:rsidRPr="00232D97" w:rsidRDefault="00232D97" w:rsidP="00F232E1">
            <w:pPr>
              <w:pStyle w:val="aa"/>
            </w:pPr>
            <w:r w:rsidRPr="00232D97">
              <w:t>Нагрузка, Гкал/час</w:t>
            </w:r>
          </w:p>
        </w:tc>
      </w:tr>
      <w:tr w:rsidR="00E7215E" w:rsidRPr="00232D97" w:rsidTr="00AD10B0">
        <w:trPr>
          <w:trHeight w:val="288"/>
        </w:trPr>
        <w:tc>
          <w:tcPr>
            <w:tcW w:w="5949" w:type="dxa"/>
            <w:shd w:val="clear" w:color="000000" w:fill="FFFFFF"/>
            <w:noWrap/>
            <w:vAlign w:val="center"/>
            <w:hideMark/>
          </w:tcPr>
          <w:p w:rsidR="00E7215E" w:rsidRPr="00232D97" w:rsidRDefault="00E7215E" w:rsidP="00E7215E">
            <w:pPr>
              <w:pStyle w:val="aa"/>
            </w:pPr>
            <w:proofErr w:type="spellStart"/>
            <w:proofErr w:type="gramStart"/>
            <w:r w:rsidRPr="00232D97">
              <w:t>мкр</w:t>
            </w:r>
            <w:proofErr w:type="spellEnd"/>
            <w:proofErr w:type="gramEnd"/>
            <w:r w:rsidRPr="00232D97">
              <w:t>. 35А</w:t>
            </w:r>
          </w:p>
        </w:tc>
        <w:tc>
          <w:tcPr>
            <w:tcW w:w="1580" w:type="dxa"/>
            <w:shd w:val="clear" w:color="000000" w:fill="FFFFFF"/>
            <w:noWrap/>
            <w:vAlign w:val="center"/>
            <w:hideMark/>
          </w:tcPr>
          <w:p w:rsidR="00E7215E" w:rsidRPr="00232D97" w:rsidRDefault="00E7215E" w:rsidP="00E7215E">
            <w:pPr>
              <w:pStyle w:val="aa"/>
            </w:pPr>
            <w:r w:rsidRPr="00232D97">
              <w:t>ТМ1</w:t>
            </w:r>
          </w:p>
        </w:tc>
        <w:tc>
          <w:tcPr>
            <w:tcW w:w="1560" w:type="dxa"/>
            <w:shd w:val="clear" w:color="auto" w:fill="auto"/>
            <w:noWrap/>
            <w:vAlign w:val="bottom"/>
            <w:hideMark/>
          </w:tcPr>
          <w:p w:rsidR="00E7215E" w:rsidRDefault="00E7215E" w:rsidP="00E7215E">
            <w:pPr>
              <w:pStyle w:val="aa"/>
            </w:pPr>
            <w:r>
              <w:t>1,32</w:t>
            </w:r>
          </w:p>
        </w:tc>
      </w:tr>
      <w:tr w:rsidR="00E7215E" w:rsidRPr="00232D97" w:rsidTr="00AD10B0">
        <w:trPr>
          <w:trHeight w:val="288"/>
        </w:trPr>
        <w:tc>
          <w:tcPr>
            <w:tcW w:w="5949" w:type="dxa"/>
            <w:shd w:val="clear" w:color="000000" w:fill="FFFFFF"/>
            <w:noWrap/>
            <w:vAlign w:val="center"/>
            <w:hideMark/>
          </w:tcPr>
          <w:p w:rsidR="00E7215E" w:rsidRPr="00232D97" w:rsidRDefault="00E7215E" w:rsidP="00E7215E">
            <w:pPr>
              <w:pStyle w:val="aa"/>
            </w:pPr>
            <w:r w:rsidRPr="00232D97">
              <w:t xml:space="preserve">34 </w:t>
            </w:r>
            <w:proofErr w:type="spellStart"/>
            <w:r w:rsidRPr="00232D97">
              <w:t>мкр</w:t>
            </w:r>
            <w:proofErr w:type="spellEnd"/>
            <w:r w:rsidRPr="00232D97">
              <w:t>.</w:t>
            </w:r>
          </w:p>
        </w:tc>
        <w:tc>
          <w:tcPr>
            <w:tcW w:w="1580" w:type="dxa"/>
            <w:shd w:val="clear" w:color="000000" w:fill="FFFFFF"/>
            <w:noWrap/>
            <w:vAlign w:val="center"/>
            <w:hideMark/>
          </w:tcPr>
          <w:p w:rsidR="00E7215E" w:rsidRPr="00232D97" w:rsidRDefault="00E7215E" w:rsidP="00D2507D">
            <w:pPr>
              <w:pStyle w:val="aa"/>
            </w:pPr>
            <w:r w:rsidRPr="00232D97">
              <w:t>ТМ</w:t>
            </w:r>
            <w:r w:rsidR="00D2507D">
              <w:t>3</w:t>
            </w:r>
          </w:p>
        </w:tc>
        <w:tc>
          <w:tcPr>
            <w:tcW w:w="1560" w:type="dxa"/>
            <w:shd w:val="clear" w:color="auto" w:fill="auto"/>
            <w:noWrap/>
            <w:vAlign w:val="bottom"/>
            <w:hideMark/>
          </w:tcPr>
          <w:p w:rsidR="00E7215E" w:rsidRDefault="00E7215E" w:rsidP="00E7215E">
            <w:pPr>
              <w:pStyle w:val="aa"/>
            </w:pPr>
            <w:r>
              <w:t>12,53</w:t>
            </w:r>
          </w:p>
        </w:tc>
      </w:tr>
      <w:tr w:rsidR="00E7215E" w:rsidRPr="00232D97" w:rsidTr="00AD10B0">
        <w:trPr>
          <w:trHeight w:val="288"/>
        </w:trPr>
        <w:tc>
          <w:tcPr>
            <w:tcW w:w="5949" w:type="dxa"/>
            <w:shd w:val="clear" w:color="000000" w:fill="FFFFFF"/>
            <w:noWrap/>
            <w:vAlign w:val="center"/>
            <w:hideMark/>
          </w:tcPr>
          <w:p w:rsidR="00E7215E" w:rsidRPr="00232D97" w:rsidRDefault="00E7215E" w:rsidP="00E7215E">
            <w:pPr>
              <w:pStyle w:val="aa"/>
            </w:pPr>
            <w:r w:rsidRPr="00232D97">
              <w:t>г. Нижнекамск, ул. Студенческая</w:t>
            </w:r>
          </w:p>
        </w:tc>
        <w:tc>
          <w:tcPr>
            <w:tcW w:w="1580" w:type="dxa"/>
            <w:shd w:val="clear" w:color="000000" w:fill="FFFFFF"/>
            <w:noWrap/>
            <w:vAlign w:val="center"/>
            <w:hideMark/>
          </w:tcPr>
          <w:p w:rsidR="00E7215E" w:rsidRPr="00232D97" w:rsidRDefault="00E7215E" w:rsidP="00D2507D">
            <w:pPr>
              <w:pStyle w:val="aa"/>
            </w:pPr>
            <w:r w:rsidRPr="00232D97">
              <w:t>ТМ</w:t>
            </w:r>
            <w:r w:rsidR="00D2507D">
              <w:t>3</w:t>
            </w:r>
            <w:bookmarkStart w:id="25" w:name="_GoBack"/>
            <w:bookmarkEnd w:id="25"/>
          </w:p>
        </w:tc>
        <w:tc>
          <w:tcPr>
            <w:tcW w:w="1560" w:type="dxa"/>
            <w:shd w:val="clear" w:color="auto" w:fill="auto"/>
            <w:noWrap/>
            <w:vAlign w:val="bottom"/>
            <w:hideMark/>
          </w:tcPr>
          <w:p w:rsidR="00E7215E" w:rsidRDefault="00E7215E" w:rsidP="00E7215E">
            <w:pPr>
              <w:pStyle w:val="aa"/>
            </w:pPr>
            <w:r>
              <w:t>0,66</w:t>
            </w:r>
          </w:p>
        </w:tc>
      </w:tr>
      <w:tr w:rsidR="00E7215E" w:rsidRPr="00232D97" w:rsidTr="00AD10B0">
        <w:trPr>
          <w:trHeight w:val="288"/>
        </w:trPr>
        <w:tc>
          <w:tcPr>
            <w:tcW w:w="5949" w:type="dxa"/>
            <w:shd w:val="clear" w:color="000000" w:fill="FFFFFF"/>
            <w:noWrap/>
            <w:vAlign w:val="center"/>
            <w:hideMark/>
          </w:tcPr>
          <w:p w:rsidR="00E7215E" w:rsidRPr="00232D97" w:rsidRDefault="00E7215E" w:rsidP="00E7215E">
            <w:pPr>
              <w:pStyle w:val="aa"/>
            </w:pPr>
            <w:r w:rsidRPr="00232D97">
              <w:t xml:space="preserve">г. Нижнекамск, ул. </w:t>
            </w:r>
            <w:proofErr w:type="spellStart"/>
            <w:r w:rsidRPr="00232D97">
              <w:t>Сююмбике</w:t>
            </w:r>
            <w:proofErr w:type="spellEnd"/>
            <w:r w:rsidRPr="00232D97">
              <w:t>, д. 64Б</w:t>
            </w:r>
          </w:p>
        </w:tc>
        <w:tc>
          <w:tcPr>
            <w:tcW w:w="1580" w:type="dxa"/>
            <w:shd w:val="clear" w:color="000000" w:fill="FFFFFF"/>
            <w:noWrap/>
            <w:vAlign w:val="center"/>
            <w:hideMark/>
          </w:tcPr>
          <w:p w:rsidR="00E7215E" w:rsidRPr="00232D97" w:rsidRDefault="00E7215E" w:rsidP="00E7215E">
            <w:pPr>
              <w:pStyle w:val="aa"/>
            </w:pPr>
            <w:r w:rsidRPr="00232D97">
              <w:t>ТМ3</w:t>
            </w:r>
          </w:p>
        </w:tc>
        <w:tc>
          <w:tcPr>
            <w:tcW w:w="1560" w:type="dxa"/>
            <w:shd w:val="clear" w:color="auto" w:fill="auto"/>
            <w:noWrap/>
            <w:vAlign w:val="bottom"/>
            <w:hideMark/>
          </w:tcPr>
          <w:p w:rsidR="00E7215E" w:rsidRDefault="00E7215E" w:rsidP="00E7215E">
            <w:pPr>
              <w:pStyle w:val="aa"/>
            </w:pPr>
            <w:r>
              <w:t>0,66</w:t>
            </w:r>
          </w:p>
        </w:tc>
      </w:tr>
      <w:tr w:rsidR="00E7215E" w:rsidRPr="00232D97" w:rsidTr="00AD10B0">
        <w:trPr>
          <w:trHeight w:val="288"/>
        </w:trPr>
        <w:tc>
          <w:tcPr>
            <w:tcW w:w="5949" w:type="dxa"/>
            <w:shd w:val="clear" w:color="000000" w:fill="FFFFFF"/>
            <w:noWrap/>
            <w:vAlign w:val="center"/>
            <w:hideMark/>
          </w:tcPr>
          <w:p w:rsidR="00E7215E" w:rsidRPr="00232D97" w:rsidRDefault="00E7215E" w:rsidP="00E7215E">
            <w:pPr>
              <w:pStyle w:val="aa"/>
            </w:pPr>
            <w:r w:rsidRPr="00232D97">
              <w:t xml:space="preserve">г. Нижнекамск, пр. </w:t>
            </w:r>
            <w:proofErr w:type="spellStart"/>
            <w:r w:rsidRPr="00232D97">
              <w:t>Вахитова</w:t>
            </w:r>
            <w:proofErr w:type="spellEnd"/>
            <w:r w:rsidRPr="00232D97">
              <w:t>, д. 23</w:t>
            </w:r>
          </w:p>
        </w:tc>
        <w:tc>
          <w:tcPr>
            <w:tcW w:w="1580" w:type="dxa"/>
            <w:shd w:val="clear" w:color="000000" w:fill="FFFFFF"/>
            <w:noWrap/>
            <w:vAlign w:val="center"/>
            <w:hideMark/>
          </w:tcPr>
          <w:p w:rsidR="00E7215E" w:rsidRPr="00232D97" w:rsidRDefault="00E7215E" w:rsidP="00E7215E">
            <w:pPr>
              <w:pStyle w:val="aa"/>
            </w:pPr>
            <w:r w:rsidRPr="00232D97">
              <w:t>ТМ2</w:t>
            </w:r>
          </w:p>
        </w:tc>
        <w:tc>
          <w:tcPr>
            <w:tcW w:w="1560" w:type="dxa"/>
            <w:shd w:val="clear" w:color="auto" w:fill="auto"/>
            <w:noWrap/>
            <w:vAlign w:val="bottom"/>
            <w:hideMark/>
          </w:tcPr>
          <w:p w:rsidR="00E7215E" w:rsidRDefault="00E7215E" w:rsidP="00E7215E">
            <w:pPr>
              <w:pStyle w:val="aa"/>
            </w:pPr>
            <w:r>
              <w:t>0,66</w:t>
            </w:r>
          </w:p>
        </w:tc>
      </w:tr>
      <w:tr w:rsidR="00E7215E" w:rsidRPr="00232D97" w:rsidTr="00AD10B0">
        <w:trPr>
          <w:trHeight w:val="288"/>
        </w:trPr>
        <w:tc>
          <w:tcPr>
            <w:tcW w:w="5949" w:type="dxa"/>
            <w:shd w:val="clear" w:color="000000" w:fill="FFFFFF"/>
            <w:noWrap/>
            <w:vAlign w:val="center"/>
            <w:hideMark/>
          </w:tcPr>
          <w:p w:rsidR="00E7215E" w:rsidRPr="00232D97" w:rsidRDefault="00E7215E" w:rsidP="00E7215E">
            <w:pPr>
              <w:pStyle w:val="aa"/>
            </w:pPr>
            <w:proofErr w:type="spellStart"/>
            <w:proofErr w:type="gramStart"/>
            <w:r w:rsidRPr="00232D97">
              <w:t>мкр</w:t>
            </w:r>
            <w:proofErr w:type="spellEnd"/>
            <w:proofErr w:type="gramEnd"/>
            <w:r w:rsidRPr="00232D97">
              <w:t xml:space="preserve"> 49</w:t>
            </w:r>
          </w:p>
        </w:tc>
        <w:tc>
          <w:tcPr>
            <w:tcW w:w="1580" w:type="dxa"/>
            <w:shd w:val="clear" w:color="000000" w:fill="FFFFFF"/>
            <w:noWrap/>
            <w:vAlign w:val="center"/>
            <w:hideMark/>
          </w:tcPr>
          <w:p w:rsidR="00E7215E" w:rsidRPr="00232D97" w:rsidRDefault="00E7215E" w:rsidP="00E7215E">
            <w:pPr>
              <w:pStyle w:val="aa"/>
            </w:pPr>
            <w:r w:rsidRPr="00232D97">
              <w:t>ТМ3</w:t>
            </w:r>
          </w:p>
        </w:tc>
        <w:tc>
          <w:tcPr>
            <w:tcW w:w="1560" w:type="dxa"/>
            <w:shd w:val="clear" w:color="auto" w:fill="auto"/>
            <w:noWrap/>
            <w:vAlign w:val="bottom"/>
            <w:hideMark/>
          </w:tcPr>
          <w:p w:rsidR="00E7215E" w:rsidRDefault="00E7215E" w:rsidP="00E7215E">
            <w:pPr>
              <w:pStyle w:val="aa"/>
            </w:pPr>
            <w:r>
              <w:t>8,73</w:t>
            </w:r>
          </w:p>
        </w:tc>
      </w:tr>
      <w:tr w:rsidR="00E7215E" w:rsidRPr="00232D97" w:rsidTr="00AD10B0">
        <w:trPr>
          <w:trHeight w:val="288"/>
        </w:trPr>
        <w:tc>
          <w:tcPr>
            <w:tcW w:w="5949" w:type="dxa"/>
            <w:shd w:val="clear" w:color="000000" w:fill="FFFFFF"/>
            <w:noWrap/>
            <w:vAlign w:val="center"/>
            <w:hideMark/>
          </w:tcPr>
          <w:p w:rsidR="00E7215E" w:rsidRPr="00232D97" w:rsidRDefault="00E7215E" w:rsidP="00E7215E">
            <w:pPr>
              <w:pStyle w:val="aa"/>
            </w:pPr>
            <w:proofErr w:type="spellStart"/>
            <w:proofErr w:type="gramStart"/>
            <w:r w:rsidRPr="00232D97">
              <w:t>мкр</w:t>
            </w:r>
            <w:proofErr w:type="spellEnd"/>
            <w:proofErr w:type="gramEnd"/>
            <w:r w:rsidRPr="00232D97">
              <w:t xml:space="preserve"> 33</w:t>
            </w:r>
          </w:p>
        </w:tc>
        <w:tc>
          <w:tcPr>
            <w:tcW w:w="1580" w:type="dxa"/>
            <w:shd w:val="clear" w:color="000000" w:fill="FFFFFF"/>
            <w:noWrap/>
            <w:vAlign w:val="center"/>
            <w:hideMark/>
          </w:tcPr>
          <w:p w:rsidR="00E7215E" w:rsidRPr="00232D97" w:rsidRDefault="00E7215E" w:rsidP="00E7215E">
            <w:pPr>
              <w:pStyle w:val="aa"/>
            </w:pPr>
            <w:r w:rsidRPr="00232D97">
              <w:t>ТМ3</w:t>
            </w:r>
          </w:p>
        </w:tc>
        <w:tc>
          <w:tcPr>
            <w:tcW w:w="1560" w:type="dxa"/>
            <w:shd w:val="clear" w:color="auto" w:fill="auto"/>
            <w:noWrap/>
            <w:vAlign w:val="bottom"/>
            <w:hideMark/>
          </w:tcPr>
          <w:p w:rsidR="00E7215E" w:rsidRDefault="00E7215E" w:rsidP="00E7215E">
            <w:pPr>
              <w:pStyle w:val="aa"/>
            </w:pPr>
            <w:r>
              <w:t>10,77</w:t>
            </w:r>
          </w:p>
        </w:tc>
      </w:tr>
      <w:tr w:rsidR="00E7215E" w:rsidRPr="00232D97" w:rsidTr="00AD10B0">
        <w:trPr>
          <w:trHeight w:val="288"/>
        </w:trPr>
        <w:tc>
          <w:tcPr>
            <w:tcW w:w="5949" w:type="dxa"/>
            <w:shd w:val="clear" w:color="000000" w:fill="FFFFFF"/>
            <w:noWrap/>
            <w:vAlign w:val="center"/>
            <w:hideMark/>
          </w:tcPr>
          <w:p w:rsidR="00E7215E" w:rsidRPr="00232D97" w:rsidRDefault="00E7215E" w:rsidP="00E7215E">
            <w:pPr>
              <w:pStyle w:val="aa"/>
            </w:pPr>
            <w:proofErr w:type="spellStart"/>
            <w:proofErr w:type="gramStart"/>
            <w:r w:rsidRPr="00232D97">
              <w:t>мкр</w:t>
            </w:r>
            <w:proofErr w:type="spellEnd"/>
            <w:proofErr w:type="gramEnd"/>
            <w:r w:rsidRPr="00232D97">
              <w:t xml:space="preserve"> 48, 50</w:t>
            </w:r>
          </w:p>
        </w:tc>
        <w:tc>
          <w:tcPr>
            <w:tcW w:w="1580" w:type="dxa"/>
            <w:shd w:val="clear" w:color="000000" w:fill="FFFFFF"/>
            <w:noWrap/>
            <w:vAlign w:val="center"/>
            <w:hideMark/>
          </w:tcPr>
          <w:p w:rsidR="00E7215E" w:rsidRPr="00232D97" w:rsidRDefault="00E7215E" w:rsidP="00E7215E">
            <w:pPr>
              <w:pStyle w:val="aa"/>
            </w:pPr>
            <w:r w:rsidRPr="00232D97">
              <w:t>ТМ3</w:t>
            </w:r>
          </w:p>
        </w:tc>
        <w:tc>
          <w:tcPr>
            <w:tcW w:w="1560" w:type="dxa"/>
            <w:shd w:val="clear" w:color="auto" w:fill="auto"/>
            <w:noWrap/>
            <w:vAlign w:val="bottom"/>
            <w:hideMark/>
          </w:tcPr>
          <w:p w:rsidR="00E7215E" w:rsidRDefault="00E7215E" w:rsidP="00E7215E">
            <w:pPr>
              <w:pStyle w:val="aa"/>
            </w:pPr>
            <w:r>
              <w:t>9,57</w:t>
            </w:r>
          </w:p>
        </w:tc>
      </w:tr>
      <w:tr w:rsidR="00E7215E" w:rsidRPr="00232D97" w:rsidTr="00AD10B0">
        <w:trPr>
          <w:trHeight w:val="288"/>
        </w:trPr>
        <w:tc>
          <w:tcPr>
            <w:tcW w:w="5949" w:type="dxa"/>
            <w:shd w:val="clear" w:color="000000" w:fill="FFFFFF"/>
            <w:noWrap/>
            <w:vAlign w:val="center"/>
            <w:hideMark/>
          </w:tcPr>
          <w:p w:rsidR="00E7215E" w:rsidRPr="00232D97" w:rsidRDefault="00E7215E" w:rsidP="00E7215E">
            <w:pPr>
              <w:pStyle w:val="aa"/>
            </w:pPr>
            <w:proofErr w:type="spellStart"/>
            <w:proofErr w:type="gramStart"/>
            <w:r w:rsidRPr="00232D97">
              <w:t>мкр</w:t>
            </w:r>
            <w:proofErr w:type="spellEnd"/>
            <w:proofErr w:type="gramEnd"/>
            <w:r w:rsidRPr="00232D97">
              <w:t xml:space="preserve"> 32</w:t>
            </w:r>
          </w:p>
        </w:tc>
        <w:tc>
          <w:tcPr>
            <w:tcW w:w="1580" w:type="dxa"/>
            <w:shd w:val="clear" w:color="000000" w:fill="FFFFFF"/>
            <w:noWrap/>
            <w:vAlign w:val="center"/>
            <w:hideMark/>
          </w:tcPr>
          <w:p w:rsidR="00E7215E" w:rsidRPr="00232D97" w:rsidRDefault="00E7215E" w:rsidP="00E7215E">
            <w:pPr>
              <w:pStyle w:val="aa"/>
            </w:pPr>
            <w:r w:rsidRPr="00232D97">
              <w:t>ТМ3</w:t>
            </w:r>
          </w:p>
        </w:tc>
        <w:tc>
          <w:tcPr>
            <w:tcW w:w="1560" w:type="dxa"/>
            <w:shd w:val="clear" w:color="auto" w:fill="auto"/>
            <w:noWrap/>
            <w:vAlign w:val="bottom"/>
            <w:hideMark/>
          </w:tcPr>
          <w:p w:rsidR="00E7215E" w:rsidRDefault="00E7215E" w:rsidP="00E7215E">
            <w:pPr>
              <w:pStyle w:val="aa"/>
            </w:pPr>
            <w:r>
              <w:t>6,28</w:t>
            </w:r>
          </w:p>
        </w:tc>
      </w:tr>
      <w:tr w:rsidR="00E7215E" w:rsidRPr="00232D97" w:rsidTr="00AD10B0">
        <w:trPr>
          <w:trHeight w:val="288"/>
        </w:trPr>
        <w:tc>
          <w:tcPr>
            <w:tcW w:w="5949" w:type="dxa"/>
            <w:shd w:val="clear" w:color="000000" w:fill="FFFFFF"/>
            <w:noWrap/>
            <w:vAlign w:val="center"/>
            <w:hideMark/>
          </w:tcPr>
          <w:p w:rsidR="00E7215E" w:rsidRPr="00232D97" w:rsidRDefault="00E7215E" w:rsidP="00E7215E">
            <w:pPr>
              <w:pStyle w:val="aa"/>
            </w:pPr>
            <w:proofErr w:type="spellStart"/>
            <w:proofErr w:type="gramStart"/>
            <w:r w:rsidRPr="00232D97">
              <w:t>мкр</w:t>
            </w:r>
            <w:proofErr w:type="spellEnd"/>
            <w:proofErr w:type="gramEnd"/>
            <w:r w:rsidRPr="00232D97">
              <w:t xml:space="preserve"> 51, 53</w:t>
            </w:r>
          </w:p>
        </w:tc>
        <w:tc>
          <w:tcPr>
            <w:tcW w:w="1580" w:type="dxa"/>
            <w:shd w:val="clear" w:color="000000" w:fill="FFFFFF"/>
            <w:noWrap/>
            <w:vAlign w:val="center"/>
            <w:hideMark/>
          </w:tcPr>
          <w:p w:rsidR="00E7215E" w:rsidRPr="00232D97" w:rsidRDefault="00E7215E" w:rsidP="00E7215E">
            <w:pPr>
              <w:pStyle w:val="aa"/>
            </w:pPr>
            <w:r w:rsidRPr="00232D97">
              <w:t>ТМ3</w:t>
            </w:r>
          </w:p>
        </w:tc>
        <w:tc>
          <w:tcPr>
            <w:tcW w:w="1560" w:type="dxa"/>
            <w:shd w:val="clear" w:color="auto" w:fill="auto"/>
            <w:noWrap/>
            <w:vAlign w:val="bottom"/>
            <w:hideMark/>
          </w:tcPr>
          <w:p w:rsidR="00E7215E" w:rsidRDefault="00E7215E" w:rsidP="00E7215E">
            <w:pPr>
              <w:pStyle w:val="aa"/>
            </w:pPr>
            <w:r>
              <w:t>10,89</w:t>
            </w:r>
          </w:p>
        </w:tc>
      </w:tr>
      <w:tr w:rsidR="00E7215E" w:rsidRPr="00232D97" w:rsidTr="00AD10B0">
        <w:trPr>
          <w:trHeight w:val="288"/>
        </w:trPr>
        <w:tc>
          <w:tcPr>
            <w:tcW w:w="5949" w:type="dxa"/>
            <w:shd w:val="clear" w:color="000000" w:fill="FFFFFF"/>
            <w:noWrap/>
            <w:vAlign w:val="center"/>
            <w:hideMark/>
          </w:tcPr>
          <w:p w:rsidR="00E7215E" w:rsidRPr="00232D97" w:rsidRDefault="00E7215E" w:rsidP="00E7215E">
            <w:pPr>
              <w:pStyle w:val="aa"/>
            </w:pPr>
            <w:proofErr w:type="spellStart"/>
            <w:proofErr w:type="gramStart"/>
            <w:r w:rsidRPr="00232D97">
              <w:t>мкр</w:t>
            </w:r>
            <w:proofErr w:type="spellEnd"/>
            <w:proofErr w:type="gramEnd"/>
            <w:r w:rsidRPr="00232D97">
              <w:t xml:space="preserve"> 60</w:t>
            </w:r>
          </w:p>
        </w:tc>
        <w:tc>
          <w:tcPr>
            <w:tcW w:w="1580" w:type="dxa"/>
            <w:shd w:val="clear" w:color="000000" w:fill="FFFFFF"/>
            <w:noWrap/>
            <w:vAlign w:val="center"/>
            <w:hideMark/>
          </w:tcPr>
          <w:p w:rsidR="00E7215E" w:rsidRPr="00232D97" w:rsidRDefault="00E7215E" w:rsidP="00E7215E">
            <w:pPr>
              <w:pStyle w:val="aa"/>
            </w:pPr>
            <w:r w:rsidRPr="00232D97">
              <w:t>ТМ3</w:t>
            </w:r>
          </w:p>
        </w:tc>
        <w:tc>
          <w:tcPr>
            <w:tcW w:w="1560" w:type="dxa"/>
            <w:shd w:val="clear" w:color="auto" w:fill="auto"/>
            <w:noWrap/>
            <w:vAlign w:val="bottom"/>
            <w:hideMark/>
          </w:tcPr>
          <w:p w:rsidR="00E7215E" w:rsidRDefault="00E7215E" w:rsidP="00E7215E">
            <w:pPr>
              <w:pStyle w:val="aa"/>
            </w:pPr>
            <w:r>
              <w:t>15,55</w:t>
            </w:r>
          </w:p>
        </w:tc>
      </w:tr>
      <w:tr w:rsidR="00E7215E" w:rsidRPr="00232D97" w:rsidTr="00AD10B0">
        <w:trPr>
          <w:trHeight w:val="288"/>
        </w:trPr>
        <w:tc>
          <w:tcPr>
            <w:tcW w:w="5949" w:type="dxa"/>
            <w:shd w:val="clear" w:color="000000" w:fill="FFFFFF"/>
            <w:noWrap/>
            <w:vAlign w:val="center"/>
            <w:hideMark/>
          </w:tcPr>
          <w:p w:rsidR="00E7215E" w:rsidRPr="00232D97" w:rsidRDefault="00E7215E" w:rsidP="00E7215E">
            <w:pPr>
              <w:pStyle w:val="aa"/>
            </w:pPr>
            <w:proofErr w:type="spellStart"/>
            <w:proofErr w:type="gramStart"/>
            <w:r w:rsidRPr="00232D97">
              <w:t>мкр</w:t>
            </w:r>
            <w:proofErr w:type="spellEnd"/>
            <w:proofErr w:type="gramEnd"/>
            <w:r w:rsidRPr="00232D97">
              <w:t xml:space="preserve"> 29</w:t>
            </w:r>
          </w:p>
        </w:tc>
        <w:tc>
          <w:tcPr>
            <w:tcW w:w="1580" w:type="dxa"/>
            <w:shd w:val="clear" w:color="000000" w:fill="FFFFFF"/>
            <w:noWrap/>
            <w:vAlign w:val="center"/>
            <w:hideMark/>
          </w:tcPr>
          <w:p w:rsidR="00E7215E" w:rsidRPr="00232D97" w:rsidRDefault="00E7215E" w:rsidP="00E7215E">
            <w:pPr>
              <w:pStyle w:val="aa"/>
            </w:pPr>
            <w:r w:rsidRPr="00232D97">
              <w:t>ТМ3</w:t>
            </w:r>
          </w:p>
        </w:tc>
        <w:tc>
          <w:tcPr>
            <w:tcW w:w="1560" w:type="dxa"/>
            <w:shd w:val="clear" w:color="auto" w:fill="auto"/>
            <w:noWrap/>
            <w:vAlign w:val="bottom"/>
            <w:hideMark/>
          </w:tcPr>
          <w:p w:rsidR="00E7215E" w:rsidRDefault="00E7215E" w:rsidP="00E7215E">
            <w:pPr>
              <w:pStyle w:val="aa"/>
            </w:pPr>
            <w:r>
              <w:t>20,70</w:t>
            </w:r>
          </w:p>
        </w:tc>
      </w:tr>
      <w:tr w:rsidR="00E7215E" w:rsidRPr="00232D97" w:rsidTr="00AD10B0">
        <w:trPr>
          <w:trHeight w:val="288"/>
        </w:trPr>
        <w:tc>
          <w:tcPr>
            <w:tcW w:w="5949" w:type="dxa"/>
            <w:shd w:val="clear" w:color="000000" w:fill="FFFFFF"/>
            <w:noWrap/>
            <w:vAlign w:val="center"/>
            <w:hideMark/>
          </w:tcPr>
          <w:p w:rsidR="00E7215E" w:rsidRPr="00232D97" w:rsidRDefault="00E7215E" w:rsidP="00E7215E">
            <w:pPr>
              <w:pStyle w:val="aa"/>
            </w:pPr>
            <w:r w:rsidRPr="00232D97">
              <w:t>Проспект Шинников</w:t>
            </w:r>
          </w:p>
        </w:tc>
        <w:tc>
          <w:tcPr>
            <w:tcW w:w="1580" w:type="dxa"/>
            <w:shd w:val="clear" w:color="000000" w:fill="FFFFFF"/>
            <w:noWrap/>
            <w:vAlign w:val="center"/>
            <w:hideMark/>
          </w:tcPr>
          <w:p w:rsidR="00E7215E" w:rsidRPr="00232D97" w:rsidRDefault="00E7215E" w:rsidP="00E7215E">
            <w:pPr>
              <w:pStyle w:val="aa"/>
            </w:pPr>
            <w:r w:rsidRPr="00232D97">
              <w:t>ТМ2</w:t>
            </w:r>
            <w:r>
              <w:t xml:space="preserve"> </w:t>
            </w:r>
          </w:p>
        </w:tc>
        <w:tc>
          <w:tcPr>
            <w:tcW w:w="1560" w:type="dxa"/>
            <w:shd w:val="clear" w:color="auto" w:fill="auto"/>
            <w:noWrap/>
            <w:vAlign w:val="bottom"/>
            <w:hideMark/>
          </w:tcPr>
          <w:p w:rsidR="00E7215E" w:rsidRDefault="00E7215E" w:rsidP="00E7215E">
            <w:pPr>
              <w:pStyle w:val="aa"/>
            </w:pPr>
            <w:r>
              <w:t>13,76</w:t>
            </w:r>
          </w:p>
        </w:tc>
      </w:tr>
    </w:tbl>
    <w:p w:rsidR="00232D97" w:rsidRPr="00232D97" w:rsidRDefault="00232D97" w:rsidP="00232D97"/>
    <w:p w:rsidR="00232D97" w:rsidRDefault="00232D97" w:rsidP="00232D97">
      <w:pPr>
        <w:pStyle w:val="a6"/>
      </w:pPr>
      <w:bookmarkStart w:id="26" w:name="_Ref507772339"/>
      <w:bookmarkStart w:id="27" w:name="_Toc508585931"/>
      <w:r>
        <w:t xml:space="preserve">Табл. </w:t>
      </w:r>
      <w:fldSimple w:instr=" STYLEREF 1 \s ">
        <w:r w:rsidR="000E7834">
          <w:rPr>
            <w:noProof/>
          </w:rPr>
          <w:t>1</w:t>
        </w:r>
      </w:fldSimple>
      <w:r w:rsidR="00DE38D2">
        <w:t>.</w:t>
      </w:r>
      <w:fldSimple w:instr=" SEQ Табл. \* ARABIC \s 1 ">
        <w:r w:rsidR="000E7834">
          <w:rPr>
            <w:noProof/>
          </w:rPr>
          <w:t>4</w:t>
        </w:r>
      </w:fldSimple>
      <w:bookmarkEnd w:id="26"/>
      <w:r>
        <w:t>. Результаты расчета первого варианта подключения нагрузки</w:t>
      </w:r>
      <w:bookmarkEnd w:id="27"/>
    </w:p>
    <w:tbl>
      <w:tblPr>
        <w:tblW w:w="9629" w:type="dxa"/>
        <w:tblInd w:w="-5" w:type="dxa"/>
        <w:tblLook w:val="04A0" w:firstRow="1" w:lastRow="0" w:firstColumn="1" w:lastColumn="0" w:noHBand="0" w:noVBand="1"/>
      </w:tblPr>
      <w:tblGrid>
        <w:gridCol w:w="1721"/>
        <w:gridCol w:w="3808"/>
        <w:gridCol w:w="1025"/>
        <w:gridCol w:w="1025"/>
        <w:gridCol w:w="1025"/>
        <w:gridCol w:w="1025"/>
      </w:tblGrid>
      <w:tr w:rsidR="00503D6F" w:rsidRPr="00503D6F" w:rsidTr="00AD10B0">
        <w:trPr>
          <w:trHeight w:val="288"/>
        </w:trPr>
        <w:tc>
          <w:tcPr>
            <w:tcW w:w="17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3D6F" w:rsidRPr="00503D6F" w:rsidRDefault="00503D6F" w:rsidP="00F232E1">
            <w:pPr>
              <w:pStyle w:val="aa"/>
            </w:pPr>
            <w:r w:rsidRPr="00503D6F">
              <w:t>Вариант</w:t>
            </w:r>
          </w:p>
        </w:tc>
        <w:tc>
          <w:tcPr>
            <w:tcW w:w="3808" w:type="dxa"/>
            <w:tcBorders>
              <w:top w:val="single" w:sz="4" w:space="0" w:color="auto"/>
              <w:left w:val="nil"/>
              <w:bottom w:val="single" w:sz="4" w:space="0" w:color="auto"/>
              <w:right w:val="single" w:sz="4" w:space="0" w:color="auto"/>
            </w:tcBorders>
            <w:shd w:val="clear" w:color="auto" w:fill="auto"/>
            <w:noWrap/>
            <w:vAlign w:val="bottom"/>
            <w:hideMark/>
          </w:tcPr>
          <w:p w:rsidR="00503D6F" w:rsidRPr="00503D6F" w:rsidRDefault="00503D6F" w:rsidP="00F232E1">
            <w:pPr>
              <w:pStyle w:val="aa"/>
            </w:pPr>
            <w:r w:rsidRPr="00503D6F">
              <w:t>Параметры</w:t>
            </w:r>
          </w:p>
        </w:tc>
        <w:tc>
          <w:tcPr>
            <w:tcW w:w="1025" w:type="dxa"/>
            <w:tcBorders>
              <w:top w:val="single" w:sz="4" w:space="0" w:color="auto"/>
              <w:left w:val="nil"/>
              <w:bottom w:val="single" w:sz="4" w:space="0" w:color="auto"/>
              <w:right w:val="single" w:sz="4" w:space="0" w:color="auto"/>
            </w:tcBorders>
            <w:shd w:val="clear" w:color="auto" w:fill="auto"/>
            <w:noWrap/>
            <w:vAlign w:val="bottom"/>
            <w:hideMark/>
          </w:tcPr>
          <w:p w:rsidR="00503D6F" w:rsidRPr="00503D6F" w:rsidRDefault="00503D6F" w:rsidP="00F232E1">
            <w:pPr>
              <w:pStyle w:val="aa"/>
            </w:pPr>
            <w:r w:rsidRPr="00503D6F">
              <w:t>ТВ-1</w:t>
            </w:r>
          </w:p>
        </w:tc>
        <w:tc>
          <w:tcPr>
            <w:tcW w:w="1025" w:type="dxa"/>
            <w:tcBorders>
              <w:top w:val="single" w:sz="4" w:space="0" w:color="auto"/>
              <w:left w:val="nil"/>
              <w:bottom w:val="single" w:sz="4" w:space="0" w:color="auto"/>
              <w:right w:val="single" w:sz="4" w:space="0" w:color="auto"/>
            </w:tcBorders>
            <w:shd w:val="clear" w:color="auto" w:fill="auto"/>
            <w:noWrap/>
            <w:vAlign w:val="bottom"/>
            <w:hideMark/>
          </w:tcPr>
          <w:p w:rsidR="00503D6F" w:rsidRPr="00503D6F" w:rsidRDefault="00503D6F" w:rsidP="00F232E1">
            <w:pPr>
              <w:pStyle w:val="aa"/>
            </w:pPr>
            <w:r w:rsidRPr="00503D6F">
              <w:t>ТВ-2</w:t>
            </w:r>
          </w:p>
        </w:tc>
        <w:tc>
          <w:tcPr>
            <w:tcW w:w="1025" w:type="dxa"/>
            <w:tcBorders>
              <w:top w:val="single" w:sz="4" w:space="0" w:color="auto"/>
              <w:left w:val="nil"/>
              <w:bottom w:val="single" w:sz="4" w:space="0" w:color="auto"/>
              <w:right w:val="single" w:sz="4" w:space="0" w:color="auto"/>
            </w:tcBorders>
            <w:shd w:val="clear" w:color="auto" w:fill="auto"/>
            <w:noWrap/>
            <w:vAlign w:val="bottom"/>
            <w:hideMark/>
          </w:tcPr>
          <w:p w:rsidR="00503D6F" w:rsidRPr="00503D6F" w:rsidRDefault="00503D6F" w:rsidP="00F232E1">
            <w:pPr>
              <w:pStyle w:val="aa"/>
            </w:pPr>
            <w:r w:rsidRPr="00503D6F">
              <w:t>ТВ-3</w:t>
            </w:r>
          </w:p>
        </w:tc>
        <w:tc>
          <w:tcPr>
            <w:tcW w:w="1025" w:type="dxa"/>
            <w:tcBorders>
              <w:top w:val="single" w:sz="4" w:space="0" w:color="auto"/>
              <w:left w:val="nil"/>
              <w:bottom w:val="single" w:sz="4" w:space="0" w:color="auto"/>
              <w:right w:val="single" w:sz="4" w:space="0" w:color="auto"/>
            </w:tcBorders>
            <w:shd w:val="clear" w:color="auto" w:fill="auto"/>
            <w:noWrap/>
            <w:vAlign w:val="bottom"/>
            <w:hideMark/>
          </w:tcPr>
          <w:p w:rsidR="00503D6F" w:rsidRPr="00503D6F" w:rsidRDefault="00503D6F" w:rsidP="00F232E1">
            <w:pPr>
              <w:pStyle w:val="aa"/>
            </w:pPr>
            <w:r w:rsidRPr="00503D6F">
              <w:t>ТВ-4</w:t>
            </w:r>
          </w:p>
        </w:tc>
      </w:tr>
      <w:tr w:rsidR="00E7215E" w:rsidRPr="00247BB2" w:rsidTr="00AD10B0">
        <w:trPr>
          <w:trHeight w:val="288"/>
        </w:trPr>
        <w:tc>
          <w:tcPr>
            <w:tcW w:w="17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7215E" w:rsidRPr="00247BB2" w:rsidRDefault="00E7215E" w:rsidP="00E7215E">
            <w:pPr>
              <w:pStyle w:val="aa"/>
            </w:pPr>
            <w:r w:rsidRPr="00247BB2">
              <w:t>Текущее положение</w:t>
            </w:r>
          </w:p>
        </w:tc>
        <w:tc>
          <w:tcPr>
            <w:tcW w:w="3808" w:type="dxa"/>
            <w:tcBorders>
              <w:top w:val="single" w:sz="4" w:space="0" w:color="auto"/>
              <w:left w:val="nil"/>
              <w:bottom w:val="single" w:sz="4" w:space="0" w:color="auto"/>
              <w:right w:val="single" w:sz="4" w:space="0" w:color="auto"/>
            </w:tcBorders>
            <w:shd w:val="clear" w:color="auto" w:fill="auto"/>
            <w:noWrap/>
            <w:vAlign w:val="bottom"/>
            <w:hideMark/>
          </w:tcPr>
          <w:p w:rsidR="00E7215E" w:rsidRPr="00247BB2" w:rsidRDefault="00E7215E" w:rsidP="00E7215E">
            <w:pPr>
              <w:pStyle w:val="aa"/>
            </w:pPr>
            <w:r w:rsidRPr="00247BB2">
              <w:t>Нагрузка</w:t>
            </w:r>
          </w:p>
        </w:tc>
        <w:tc>
          <w:tcPr>
            <w:tcW w:w="1025" w:type="dxa"/>
            <w:tcBorders>
              <w:top w:val="single" w:sz="4" w:space="0" w:color="auto"/>
              <w:left w:val="nil"/>
              <w:bottom w:val="single" w:sz="4" w:space="0" w:color="auto"/>
              <w:right w:val="single" w:sz="4" w:space="0" w:color="auto"/>
            </w:tcBorders>
            <w:shd w:val="clear" w:color="auto" w:fill="auto"/>
            <w:noWrap/>
            <w:vAlign w:val="center"/>
            <w:hideMark/>
          </w:tcPr>
          <w:p w:rsidR="00E7215E" w:rsidRPr="00E7215E" w:rsidRDefault="00E7215E" w:rsidP="00E7215E">
            <w:pPr>
              <w:pStyle w:val="aa"/>
            </w:pPr>
            <w:r>
              <w:t>149,99</w:t>
            </w:r>
          </w:p>
        </w:tc>
        <w:tc>
          <w:tcPr>
            <w:tcW w:w="1025" w:type="dxa"/>
            <w:tcBorders>
              <w:top w:val="single" w:sz="4" w:space="0" w:color="auto"/>
              <w:left w:val="nil"/>
              <w:bottom w:val="single" w:sz="4" w:space="0" w:color="auto"/>
              <w:right w:val="single" w:sz="4" w:space="0" w:color="auto"/>
            </w:tcBorders>
            <w:shd w:val="clear" w:color="auto" w:fill="auto"/>
            <w:noWrap/>
            <w:vAlign w:val="center"/>
            <w:hideMark/>
          </w:tcPr>
          <w:p w:rsidR="00E7215E" w:rsidRPr="00E7215E" w:rsidRDefault="00E7215E" w:rsidP="00E7215E">
            <w:pPr>
              <w:pStyle w:val="aa"/>
            </w:pPr>
            <w:r>
              <w:t>122,95</w:t>
            </w:r>
          </w:p>
        </w:tc>
        <w:tc>
          <w:tcPr>
            <w:tcW w:w="1025" w:type="dxa"/>
            <w:tcBorders>
              <w:top w:val="single" w:sz="4" w:space="0" w:color="auto"/>
              <w:left w:val="nil"/>
              <w:bottom w:val="single" w:sz="4" w:space="0" w:color="auto"/>
              <w:right w:val="single" w:sz="4" w:space="0" w:color="auto"/>
            </w:tcBorders>
            <w:shd w:val="clear" w:color="auto" w:fill="auto"/>
            <w:noWrap/>
            <w:vAlign w:val="center"/>
            <w:hideMark/>
          </w:tcPr>
          <w:p w:rsidR="00E7215E" w:rsidRPr="00E7215E" w:rsidRDefault="00E7215E" w:rsidP="00E7215E">
            <w:pPr>
              <w:pStyle w:val="aa"/>
            </w:pPr>
            <w:r>
              <w:t>264,44</w:t>
            </w:r>
          </w:p>
        </w:tc>
        <w:tc>
          <w:tcPr>
            <w:tcW w:w="1025" w:type="dxa"/>
            <w:tcBorders>
              <w:top w:val="single" w:sz="4" w:space="0" w:color="auto"/>
              <w:left w:val="nil"/>
              <w:bottom w:val="single" w:sz="4" w:space="0" w:color="auto"/>
              <w:right w:val="single" w:sz="4" w:space="0" w:color="auto"/>
            </w:tcBorders>
            <w:shd w:val="clear" w:color="auto" w:fill="auto"/>
            <w:noWrap/>
            <w:vAlign w:val="center"/>
            <w:hideMark/>
          </w:tcPr>
          <w:p w:rsidR="00E7215E" w:rsidRPr="00E7215E" w:rsidRDefault="00E7215E" w:rsidP="00E7215E">
            <w:pPr>
              <w:pStyle w:val="aa"/>
            </w:pPr>
            <w:r>
              <w:t>83,80</w:t>
            </w:r>
          </w:p>
        </w:tc>
      </w:tr>
      <w:tr w:rsidR="00AD10B0" w:rsidRPr="00247BB2" w:rsidTr="00AD10B0">
        <w:trPr>
          <w:trHeight w:val="288"/>
        </w:trPr>
        <w:tc>
          <w:tcPr>
            <w:tcW w:w="1721" w:type="dxa"/>
            <w:vMerge/>
            <w:tcBorders>
              <w:top w:val="single" w:sz="4" w:space="0" w:color="auto"/>
              <w:left w:val="single" w:sz="4" w:space="0" w:color="auto"/>
              <w:bottom w:val="single" w:sz="4" w:space="0" w:color="auto"/>
              <w:right w:val="single" w:sz="4" w:space="0" w:color="auto"/>
            </w:tcBorders>
            <w:vAlign w:val="center"/>
            <w:hideMark/>
          </w:tcPr>
          <w:p w:rsidR="00AD10B0" w:rsidRPr="00247BB2" w:rsidRDefault="00AD10B0" w:rsidP="00AD10B0">
            <w:pPr>
              <w:pStyle w:val="aa"/>
            </w:pPr>
          </w:p>
        </w:tc>
        <w:tc>
          <w:tcPr>
            <w:tcW w:w="3808" w:type="dxa"/>
            <w:tcBorders>
              <w:top w:val="nil"/>
              <w:left w:val="nil"/>
              <w:bottom w:val="single" w:sz="4" w:space="0" w:color="auto"/>
              <w:right w:val="single" w:sz="4" w:space="0" w:color="auto"/>
            </w:tcBorders>
            <w:shd w:val="clear" w:color="auto" w:fill="auto"/>
            <w:noWrap/>
            <w:vAlign w:val="bottom"/>
            <w:hideMark/>
          </w:tcPr>
          <w:p w:rsidR="00AD10B0" w:rsidRPr="00247BB2" w:rsidRDefault="00AD10B0" w:rsidP="00AD10B0">
            <w:pPr>
              <w:pStyle w:val="aa"/>
            </w:pPr>
            <w:r w:rsidRPr="00247BB2">
              <w:t>Расход</w:t>
            </w:r>
          </w:p>
        </w:tc>
        <w:tc>
          <w:tcPr>
            <w:tcW w:w="1025" w:type="dxa"/>
            <w:tcBorders>
              <w:top w:val="nil"/>
              <w:left w:val="nil"/>
              <w:bottom w:val="single" w:sz="4" w:space="0" w:color="auto"/>
              <w:right w:val="single" w:sz="4" w:space="0" w:color="auto"/>
            </w:tcBorders>
            <w:shd w:val="clear" w:color="auto" w:fill="auto"/>
            <w:noWrap/>
            <w:hideMark/>
          </w:tcPr>
          <w:p w:rsidR="00AD10B0" w:rsidRPr="009E33B6" w:rsidRDefault="00AD10B0" w:rsidP="00AD10B0">
            <w:pPr>
              <w:pStyle w:val="aa"/>
            </w:pPr>
            <w:r w:rsidRPr="009E33B6">
              <w:t>1996,0</w:t>
            </w:r>
          </w:p>
        </w:tc>
        <w:tc>
          <w:tcPr>
            <w:tcW w:w="1025" w:type="dxa"/>
            <w:tcBorders>
              <w:top w:val="nil"/>
              <w:left w:val="nil"/>
              <w:bottom w:val="single" w:sz="4" w:space="0" w:color="auto"/>
              <w:right w:val="single" w:sz="4" w:space="0" w:color="auto"/>
            </w:tcBorders>
            <w:shd w:val="clear" w:color="auto" w:fill="auto"/>
            <w:noWrap/>
            <w:hideMark/>
          </w:tcPr>
          <w:p w:rsidR="00AD10B0" w:rsidRPr="009E33B6" w:rsidRDefault="00AD10B0" w:rsidP="00AD10B0">
            <w:pPr>
              <w:pStyle w:val="aa"/>
            </w:pPr>
            <w:r w:rsidRPr="009E33B6">
              <w:t>1484,3</w:t>
            </w:r>
          </w:p>
        </w:tc>
        <w:tc>
          <w:tcPr>
            <w:tcW w:w="1025" w:type="dxa"/>
            <w:tcBorders>
              <w:top w:val="nil"/>
              <w:left w:val="nil"/>
              <w:bottom w:val="single" w:sz="4" w:space="0" w:color="auto"/>
              <w:right w:val="single" w:sz="4" w:space="0" w:color="auto"/>
            </w:tcBorders>
            <w:shd w:val="clear" w:color="auto" w:fill="auto"/>
            <w:noWrap/>
            <w:hideMark/>
          </w:tcPr>
          <w:p w:rsidR="00AD10B0" w:rsidRPr="009E33B6" w:rsidRDefault="00AD10B0" w:rsidP="00AD10B0">
            <w:pPr>
              <w:pStyle w:val="aa"/>
            </w:pPr>
            <w:r w:rsidRPr="009E33B6">
              <w:t>3626,4</w:t>
            </w:r>
          </w:p>
        </w:tc>
        <w:tc>
          <w:tcPr>
            <w:tcW w:w="1025" w:type="dxa"/>
            <w:tcBorders>
              <w:top w:val="nil"/>
              <w:left w:val="nil"/>
              <w:bottom w:val="single" w:sz="4" w:space="0" w:color="auto"/>
              <w:right w:val="single" w:sz="4" w:space="0" w:color="auto"/>
            </w:tcBorders>
            <w:shd w:val="clear" w:color="auto" w:fill="auto"/>
            <w:noWrap/>
            <w:hideMark/>
          </w:tcPr>
          <w:p w:rsidR="00AD10B0" w:rsidRDefault="00AD10B0" w:rsidP="00AD10B0">
            <w:pPr>
              <w:pStyle w:val="aa"/>
            </w:pPr>
            <w:r w:rsidRPr="009E33B6">
              <w:t>1166,6</w:t>
            </w:r>
          </w:p>
        </w:tc>
      </w:tr>
      <w:tr w:rsidR="00247BB2" w:rsidRPr="00247BB2" w:rsidTr="00AD10B0">
        <w:trPr>
          <w:trHeight w:val="288"/>
        </w:trPr>
        <w:tc>
          <w:tcPr>
            <w:tcW w:w="1721" w:type="dxa"/>
            <w:vMerge/>
            <w:tcBorders>
              <w:top w:val="single" w:sz="4" w:space="0" w:color="auto"/>
              <w:left w:val="single" w:sz="4" w:space="0" w:color="auto"/>
              <w:bottom w:val="single" w:sz="4" w:space="0" w:color="auto"/>
              <w:right w:val="single" w:sz="4" w:space="0" w:color="auto"/>
            </w:tcBorders>
            <w:vAlign w:val="center"/>
            <w:hideMark/>
          </w:tcPr>
          <w:p w:rsidR="00247BB2" w:rsidRPr="00247BB2" w:rsidRDefault="00247BB2" w:rsidP="00F232E1">
            <w:pPr>
              <w:pStyle w:val="aa"/>
            </w:pPr>
          </w:p>
        </w:tc>
        <w:tc>
          <w:tcPr>
            <w:tcW w:w="3808" w:type="dxa"/>
            <w:tcBorders>
              <w:top w:val="nil"/>
              <w:left w:val="nil"/>
              <w:bottom w:val="single" w:sz="4" w:space="0" w:color="auto"/>
              <w:right w:val="single" w:sz="4" w:space="0" w:color="auto"/>
            </w:tcBorders>
            <w:shd w:val="clear" w:color="auto" w:fill="auto"/>
            <w:noWrap/>
            <w:vAlign w:val="bottom"/>
            <w:hideMark/>
          </w:tcPr>
          <w:p w:rsidR="00247BB2" w:rsidRPr="00247BB2" w:rsidRDefault="00247BB2" w:rsidP="00F232E1">
            <w:pPr>
              <w:pStyle w:val="aa"/>
            </w:pPr>
            <w:r w:rsidRPr="00247BB2">
              <w:t>Расход после П-2</w:t>
            </w:r>
          </w:p>
        </w:tc>
        <w:tc>
          <w:tcPr>
            <w:tcW w:w="1025" w:type="dxa"/>
            <w:tcBorders>
              <w:top w:val="nil"/>
              <w:left w:val="nil"/>
              <w:bottom w:val="single" w:sz="4" w:space="0" w:color="auto"/>
              <w:right w:val="single" w:sz="4" w:space="0" w:color="auto"/>
            </w:tcBorders>
            <w:shd w:val="clear" w:color="auto" w:fill="auto"/>
            <w:noWrap/>
            <w:vAlign w:val="bottom"/>
            <w:hideMark/>
          </w:tcPr>
          <w:p w:rsidR="00247BB2" w:rsidRPr="00247BB2" w:rsidRDefault="00247BB2" w:rsidP="00F232E1">
            <w:pPr>
              <w:pStyle w:val="aa"/>
            </w:pPr>
            <w:r w:rsidRPr="00247BB2">
              <w:t>1683</w:t>
            </w:r>
          </w:p>
        </w:tc>
        <w:tc>
          <w:tcPr>
            <w:tcW w:w="1025" w:type="dxa"/>
            <w:tcBorders>
              <w:top w:val="nil"/>
              <w:left w:val="nil"/>
              <w:bottom w:val="single" w:sz="4" w:space="0" w:color="auto"/>
              <w:right w:val="single" w:sz="4" w:space="0" w:color="auto"/>
            </w:tcBorders>
            <w:shd w:val="clear" w:color="auto" w:fill="auto"/>
            <w:noWrap/>
            <w:vAlign w:val="bottom"/>
            <w:hideMark/>
          </w:tcPr>
          <w:p w:rsidR="00247BB2" w:rsidRPr="00247BB2" w:rsidRDefault="00247BB2" w:rsidP="00F232E1">
            <w:pPr>
              <w:pStyle w:val="aa"/>
            </w:pPr>
            <w:r w:rsidRPr="00247BB2">
              <w:t>1753</w:t>
            </w:r>
          </w:p>
        </w:tc>
        <w:tc>
          <w:tcPr>
            <w:tcW w:w="1025" w:type="dxa"/>
            <w:tcBorders>
              <w:top w:val="nil"/>
              <w:left w:val="nil"/>
              <w:bottom w:val="single" w:sz="4" w:space="0" w:color="auto"/>
              <w:right w:val="single" w:sz="4" w:space="0" w:color="auto"/>
            </w:tcBorders>
            <w:shd w:val="clear" w:color="auto" w:fill="auto"/>
            <w:noWrap/>
            <w:vAlign w:val="bottom"/>
            <w:hideMark/>
          </w:tcPr>
          <w:p w:rsidR="00247BB2" w:rsidRPr="00247BB2" w:rsidRDefault="00247BB2" w:rsidP="00F232E1">
            <w:pPr>
              <w:pStyle w:val="aa"/>
            </w:pPr>
            <w:r w:rsidRPr="00247BB2">
              <w:t> </w:t>
            </w:r>
          </w:p>
        </w:tc>
        <w:tc>
          <w:tcPr>
            <w:tcW w:w="1025" w:type="dxa"/>
            <w:tcBorders>
              <w:top w:val="nil"/>
              <w:left w:val="nil"/>
              <w:bottom w:val="single" w:sz="4" w:space="0" w:color="auto"/>
              <w:right w:val="single" w:sz="4" w:space="0" w:color="auto"/>
            </w:tcBorders>
            <w:shd w:val="clear" w:color="auto" w:fill="auto"/>
            <w:noWrap/>
            <w:vAlign w:val="bottom"/>
            <w:hideMark/>
          </w:tcPr>
          <w:p w:rsidR="00247BB2" w:rsidRPr="00247BB2" w:rsidRDefault="00247BB2" w:rsidP="00F232E1">
            <w:pPr>
              <w:pStyle w:val="aa"/>
            </w:pPr>
            <w:r w:rsidRPr="00247BB2">
              <w:t>1211</w:t>
            </w:r>
          </w:p>
        </w:tc>
      </w:tr>
      <w:tr w:rsidR="00247BB2" w:rsidRPr="00247BB2" w:rsidTr="00AD10B0">
        <w:trPr>
          <w:trHeight w:val="288"/>
        </w:trPr>
        <w:tc>
          <w:tcPr>
            <w:tcW w:w="1721" w:type="dxa"/>
            <w:vMerge/>
            <w:tcBorders>
              <w:top w:val="single" w:sz="4" w:space="0" w:color="auto"/>
              <w:left w:val="single" w:sz="4" w:space="0" w:color="auto"/>
              <w:bottom w:val="single" w:sz="4" w:space="0" w:color="auto"/>
              <w:right w:val="single" w:sz="4" w:space="0" w:color="auto"/>
            </w:tcBorders>
            <w:vAlign w:val="center"/>
            <w:hideMark/>
          </w:tcPr>
          <w:p w:rsidR="00247BB2" w:rsidRPr="00247BB2" w:rsidRDefault="00247BB2" w:rsidP="00F232E1">
            <w:pPr>
              <w:pStyle w:val="aa"/>
            </w:pPr>
          </w:p>
        </w:tc>
        <w:tc>
          <w:tcPr>
            <w:tcW w:w="3808" w:type="dxa"/>
            <w:tcBorders>
              <w:top w:val="nil"/>
              <w:left w:val="nil"/>
              <w:bottom w:val="single" w:sz="4" w:space="0" w:color="auto"/>
              <w:right w:val="single" w:sz="4" w:space="0" w:color="auto"/>
            </w:tcBorders>
            <w:shd w:val="clear" w:color="auto" w:fill="auto"/>
            <w:noWrap/>
            <w:vAlign w:val="bottom"/>
            <w:hideMark/>
          </w:tcPr>
          <w:p w:rsidR="00247BB2" w:rsidRPr="00247BB2" w:rsidRDefault="00247BB2" w:rsidP="00F232E1">
            <w:pPr>
              <w:pStyle w:val="aa"/>
            </w:pPr>
            <w:r w:rsidRPr="00247BB2">
              <w:t>Расход после ПНС-1,4</w:t>
            </w:r>
          </w:p>
        </w:tc>
        <w:tc>
          <w:tcPr>
            <w:tcW w:w="1025" w:type="dxa"/>
            <w:tcBorders>
              <w:top w:val="nil"/>
              <w:left w:val="nil"/>
              <w:bottom w:val="single" w:sz="4" w:space="0" w:color="auto"/>
              <w:right w:val="single" w:sz="4" w:space="0" w:color="auto"/>
            </w:tcBorders>
            <w:shd w:val="clear" w:color="auto" w:fill="auto"/>
            <w:noWrap/>
            <w:vAlign w:val="bottom"/>
            <w:hideMark/>
          </w:tcPr>
          <w:p w:rsidR="00247BB2" w:rsidRPr="00247BB2" w:rsidRDefault="00247BB2" w:rsidP="00F232E1">
            <w:pPr>
              <w:pStyle w:val="aa"/>
            </w:pPr>
            <w:r w:rsidRPr="00247BB2">
              <w:t>2611</w:t>
            </w:r>
          </w:p>
        </w:tc>
        <w:tc>
          <w:tcPr>
            <w:tcW w:w="1025" w:type="dxa"/>
            <w:tcBorders>
              <w:top w:val="nil"/>
              <w:left w:val="nil"/>
              <w:bottom w:val="single" w:sz="4" w:space="0" w:color="auto"/>
              <w:right w:val="single" w:sz="4" w:space="0" w:color="auto"/>
            </w:tcBorders>
            <w:shd w:val="clear" w:color="auto" w:fill="auto"/>
            <w:noWrap/>
            <w:vAlign w:val="bottom"/>
            <w:hideMark/>
          </w:tcPr>
          <w:p w:rsidR="00247BB2" w:rsidRPr="00247BB2" w:rsidRDefault="00247BB2" w:rsidP="00F232E1">
            <w:pPr>
              <w:pStyle w:val="aa"/>
            </w:pPr>
            <w:r w:rsidRPr="00247BB2">
              <w:t> </w:t>
            </w:r>
          </w:p>
        </w:tc>
        <w:tc>
          <w:tcPr>
            <w:tcW w:w="1025" w:type="dxa"/>
            <w:tcBorders>
              <w:top w:val="nil"/>
              <w:left w:val="nil"/>
              <w:bottom w:val="single" w:sz="4" w:space="0" w:color="auto"/>
              <w:right w:val="single" w:sz="4" w:space="0" w:color="auto"/>
            </w:tcBorders>
            <w:shd w:val="clear" w:color="auto" w:fill="auto"/>
            <w:noWrap/>
            <w:vAlign w:val="bottom"/>
            <w:hideMark/>
          </w:tcPr>
          <w:p w:rsidR="00247BB2" w:rsidRPr="00247BB2" w:rsidRDefault="00247BB2" w:rsidP="00F232E1">
            <w:pPr>
              <w:pStyle w:val="aa"/>
            </w:pPr>
            <w:r w:rsidRPr="00247BB2">
              <w:t> </w:t>
            </w:r>
          </w:p>
        </w:tc>
        <w:tc>
          <w:tcPr>
            <w:tcW w:w="1025" w:type="dxa"/>
            <w:tcBorders>
              <w:top w:val="nil"/>
              <w:left w:val="nil"/>
              <w:bottom w:val="single" w:sz="4" w:space="0" w:color="auto"/>
              <w:right w:val="single" w:sz="4" w:space="0" w:color="auto"/>
            </w:tcBorders>
            <w:shd w:val="clear" w:color="auto" w:fill="auto"/>
            <w:noWrap/>
            <w:vAlign w:val="bottom"/>
            <w:hideMark/>
          </w:tcPr>
          <w:p w:rsidR="00247BB2" w:rsidRPr="00247BB2" w:rsidRDefault="00247BB2" w:rsidP="00F232E1">
            <w:pPr>
              <w:pStyle w:val="aa"/>
            </w:pPr>
            <w:r w:rsidRPr="00247BB2">
              <w:t>277</w:t>
            </w:r>
          </w:p>
        </w:tc>
      </w:tr>
      <w:tr w:rsidR="00247BB2" w:rsidRPr="00247BB2" w:rsidTr="00AD10B0">
        <w:trPr>
          <w:trHeight w:val="288"/>
        </w:trPr>
        <w:tc>
          <w:tcPr>
            <w:tcW w:w="1721" w:type="dxa"/>
            <w:vMerge/>
            <w:tcBorders>
              <w:top w:val="single" w:sz="4" w:space="0" w:color="auto"/>
              <w:left w:val="single" w:sz="4" w:space="0" w:color="auto"/>
              <w:bottom w:val="single" w:sz="4" w:space="0" w:color="auto"/>
              <w:right w:val="single" w:sz="4" w:space="0" w:color="auto"/>
            </w:tcBorders>
            <w:vAlign w:val="center"/>
            <w:hideMark/>
          </w:tcPr>
          <w:p w:rsidR="00247BB2" w:rsidRPr="00247BB2" w:rsidRDefault="00247BB2" w:rsidP="00F232E1">
            <w:pPr>
              <w:pStyle w:val="aa"/>
            </w:pPr>
          </w:p>
        </w:tc>
        <w:tc>
          <w:tcPr>
            <w:tcW w:w="3808" w:type="dxa"/>
            <w:tcBorders>
              <w:top w:val="nil"/>
              <w:left w:val="nil"/>
              <w:bottom w:val="single" w:sz="4" w:space="0" w:color="auto"/>
              <w:right w:val="single" w:sz="4" w:space="0" w:color="auto"/>
            </w:tcBorders>
            <w:shd w:val="clear" w:color="auto" w:fill="auto"/>
            <w:noWrap/>
            <w:vAlign w:val="bottom"/>
            <w:hideMark/>
          </w:tcPr>
          <w:p w:rsidR="00247BB2" w:rsidRPr="00247BB2" w:rsidRDefault="00247BB2" w:rsidP="00F232E1">
            <w:pPr>
              <w:pStyle w:val="aa"/>
            </w:pPr>
            <w:r w:rsidRPr="00247BB2">
              <w:t>Ограничение по ПНС (один насос в резерве)</w:t>
            </w:r>
          </w:p>
        </w:tc>
        <w:tc>
          <w:tcPr>
            <w:tcW w:w="1025" w:type="dxa"/>
            <w:tcBorders>
              <w:top w:val="nil"/>
              <w:left w:val="nil"/>
              <w:bottom w:val="single" w:sz="4" w:space="0" w:color="auto"/>
              <w:right w:val="single" w:sz="4" w:space="0" w:color="auto"/>
            </w:tcBorders>
            <w:shd w:val="clear" w:color="auto" w:fill="auto"/>
            <w:noWrap/>
            <w:vAlign w:val="bottom"/>
            <w:hideMark/>
          </w:tcPr>
          <w:p w:rsidR="00247BB2" w:rsidRPr="00247BB2" w:rsidRDefault="00247BB2" w:rsidP="00F232E1">
            <w:pPr>
              <w:pStyle w:val="aa"/>
            </w:pPr>
            <w:r w:rsidRPr="00247BB2">
              <w:t>2500</w:t>
            </w:r>
          </w:p>
        </w:tc>
        <w:tc>
          <w:tcPr>
            <w:tcW w:w="1025" w:type="dxa"/>
            <w:tcBorders>
              <w:top w:val="nil"/>
              <w:left w:val="nil"/>
              <w:bottom w:val="single" w:sz="4" w:space="0" w:color="auto"/>
              <w:right w:val="single" w:sz="4" w:space="0" w:color="auto"/>
            </w:tcBorders>
            <w:shd w:val="clear" w:color="auto" w:fill="auto"/>
            <w:noWrap/>
            <w:vAlign w:val="bottom"/>
            <w:hideMark/>
          </w:tcPr>
          <w:p w:rsidR="00247BB2" w:rsidRPr="00247BB2" w:rsidRDefault="00247BB2" w:rsidP="00F232E1">
            <w:pPr>
              <w:pStyle w:val="aa"/>
            </w:pPr>
            <w:r w:rsidRPr="00247BB2">
              <w:t>2500</w:t>
            </w:r>
          </w:p>
        </w:tc>
        <w:tc>
          <w:tcPr>
            <w:tcW w:w="1025" w:type="dxa"/>
            <w:tcBorders>
              <w:top w:val="nil"/>
              <w:left w:val="nil"/>
              <w:bottom w:val="single" w:sz="4" w:space="0" w:color="auto"/>
              <w:right w:val="single" w:sz="4" w:space="0" w:color="auto"/>
            </w:tcBorders>
            <w:shd w:val="clear" w:color="auto" w:fill="auto"/>
            <w:noWrap/>
            <w:vAlign w:val="bottom"/>
            <w:hideMark/>
          </w:tcPr>
          <w:p w:rsidR="00247BB2" w:rsidRPr="00247BB2" w:rsidRDefault="00247BB2" w:rsidP="00F232E1">
            <w:pPr>
              <w:pStyle w:val="aa"/>
            </w:pPr>
            <w:r w:rsidRPr="00247BB2">
              <w:t>3780</w:t>
            </w:r>
          </w:p>
        </w:tc>
        <w:tc>
          <w:tcPr>
            <w:tcW w:w="1025" w:type="dxa"/>
            <w:tcBorders>
              <w:top w:val="nil"/>
              <w:left w:val="nil"/>
              <w:bottom w:val="single" w:sz="4" w:space="0" w:color="auto"/>
              <w:right w:val="single" w:sz="4" w:space="0" w:color="auto"/>
            </w:tcBorders>
            <w:shd w:val="clear" w:color="auto" w:fill="auto"/>
            <w:noWrap/>
            <w:vAlign w:val="bottom"/>
            <w:hideMark/>
          </w:tcPr>
          <w:p w:rsidR="00247BB2" w:rsidRPr="00247BB2" w:rsidRDefault="00247BB2" w:rsidP="00F232E1">
            <w:pPr>
              <w:pStyle w:val="aa"/>
            </w:pPr>
            <w:r w:rsidRPr="00247BB2">
              <w:t>1000</w:t>
            </w:r>
          </w:p>
        </w:tc>
      </w:tr>
      <w:tr w:rsidR="00AD10B0" w:rsidRPr="00247BB2" w:rsidTr="00AD10B0">
        <w:trPr>
          <w:trHeight w:val="288"/>
        </w:trPr>
        <w:tc>
          <w:tcPr>
            <w:tcW w:w="1721" w:type="dxa"/>
            <w:vMerge w:val="restart"/>
            <w:tcBorders>
              <w:top w:val="nil"/>
              <w:left w:val="single" w:sz="4" w:space="0" w:color="auto"/>
              <w:bottom w:val="single" w:sz="4" w:space="0" w:color="auto"/>
              <w:right w:val="single" w:sz="4" w:space="0" w:color="auto"/>
            </w:tcBorders>
            <w:shd w:val="clear" w:color="auto" w:fill="auto"/>
            <w:vAlign w:val="center"/>
            <w:hideMark/>
          </w:tcPr>
          <w:p w:rsidR="00AD10B0" w:rsidRPr="00247BB2" w:rsidRDefault="00AD10B0" w:rsidP="00AD10B0">
            <w:pPr>
              <w:pStyle w:val="aa"/>
            </w:pPr>
            <w:r w:rsidRPr="00247BB2">
              <w:t>Вариант 1.</w:t>
            </w:r>
            <w:r w:rsidRPr="00247BB2">
              <w:br/>
              <w:t>Максимальная загрузка ТВ-3</w:t>
            </w:r>
          </w:p>
        </w:tc>
        <w:tc>
          <w:tcPr>
            <w:tcW w:w="3808" w:type="dxa"/>
            <w:tcBorders>
              <w:top w:val="nil"/>
              <w:left w:val="nil"/>
              <w:bottom w:val="single" w:sz="4" w:space="0" w:color="auto"/>
              <w:right w:val="single" w:sz="4" w:space="0" w:color="auto"/>
            </w:tcBorders>
            <w:shd w:val="clear" w:color="auto" w:fill="auto"/>
            <w:noWrap/>
            <w:vAlign w:val="bottom"/>
            <w:hideMark/>
          </w:tcPr>
          <w:p w:rsidR="00AD10B0" w:rsidRPr="00247BB2" w:rsidRDefault="00AD10B0" w:rsidP="00AD10B0">
            <w:pPr>
              <w:pStyle w:val="aa"/>
            </w:pPr>
            <w:r w:rsidRPr="00247BB2">
              <w:t>Нагрузка</w:t>
            </w:r>
          </w:p>
        </w:tc>
        <w:tc>
          <w:tcPr>
            <w:tcW w:w="1025" w:type="dxa"/>
            <w:tcBorders>
              <w:top w:val="nil"/>
              <w:left w:val="nil"/>
              <w:bottom w:val="single" w:sz="4" w:space="0" w:color="auto"/>
              <w:right w:val="single" w:sz="4" w:space="0" w:color="auto"/>
            </w:tcBorders>
            <w:shd w:val="clear" w:color="auto" w:fill="auto"/>
            <w:noWrap/>
            <w:hideMark/>
          </w:tcPr>
          <w:p w:rsidR="00AD10B0" w:rsidRPr="00A90E56" w:rsidRDefault="00AD10B0" w:rsidP="00AD10B0">
            <w:pPr>
              <w:pStyle w:val="aa"/>
            </w:pPr>
            <w:r w:rsidRPr="00A90E56">
              <w:t>154,5</w:t>
            </w:r>
          </w:p>
        </w:tc>
        <w:tc>
          <w:tcPr>
            <w:tcW w:w="1025" w:type="dxa"/>
            <w:tcBorders>
              <w:top w:val="nil"/>
              <w:left w:val="nil"/>
              <w:bottom w:val="single" w:sz="4" w:space="0" w:color="auto"/>
              <w:right w:val="single" w:sz="4" w:space="0" w:color="auto"/>
            </w:tcBorders>
            <w:shd w:val="clear" w:color="auto" w:fill="auto"/>
            <w:noWrap/>
            <w:hideMark/>
          </w:tcPr>
          <w:p w:rsidR="00AD10B0" w:rsidRPr="00A90E56" w:rsidRDefault="00AD10B0" w:rsidP="00AD10B0">
            <w:pPr>
              <w:pStyle w:val="aa"/>
            </w:pPr>
            <w:r w:rsidRPr="00A90E56">
              <w:t>126,7</w:t>
            </w:r>
          </w:p>
        </w:tc>
        <w:tc>
          <w:tcPr>
            <w:tcW w:w="1025" w:type="dxa"/>
            <w:tcBorders>
              <w:top w:val="nil"/>
              <w:left w:val="nil"/>
              <w:bottom w:val="single" w:sz="4" w:space="0" w:color="auto"/>
              <w:right w:val="single" w:sz="4" w:space="0" w:color="auto"/>
            </w:tcBorders>
            <w:shd w:val="clear" w:color="auto" w:fill="auto"/>
            <w:noWrap/>
            <w:hideMark/>
          </w:tcPr>
          <w:p w:rsidR="00AD10B0" w:rsidRPr="00A90E56" w:rsidRDefault="00AD10B0" w:rsidP="00AD10B0">
            <w:pPr>
              <w:pStyle w:val="aa"/>
            </w:pPr>
            <w:r w:rsidRPr="00A90E56">
              <w:t>340,9</w:t>
            </w:r>
          </w:p>
        </w:tc>
        <w:tc>
          <w:tcPr>
            <w:tcW w:w="1025" w:type="dxa"/>
            <w:tcBorders>
              <w:top w:val="nil"/>
              <w:left w:val="nil"/>
              <w:bottom w:val="single" w:sz="4" w:space="0" w:color="auto"/>
              <w:right w:val="single" w:sz="4" w:space="0" w:color="auto"/>
            </w:tcBorders>
            <w:shd w:val="clear" w:color="auto" w:fill="auto"/>
            <w:noWrap/>
            <w:hideMark/>
          </w:tcPr>
          <w:p w:rsidR="00AD10B0" w:rsidRDefault="00AD10B0" w:rsidP="00AD10B0">
            <w:pPr>
              <w:pStyle w:val="aa"/>
            </w:pPr>
            <w:r w:rsidRPr="00A90E56">
              <w:t>106,3</w:t>
            </w:r>
          </w:p>
        </w:tc>
      </w:tr>
      <w:tr w:rsidR="00AD10B0" w:rsidRPr="00247BB2" w:rsidTr="00AD10B0">
        <w:trPr>
          <w:trHeight w:val="288"/>
        </w:trPr>
        <w:tc>
          <w:tcPr>
            <w:tcW w:w="1721" w:type="dxa"/>
            <w:vMerge/>
            <w:tcBorders>
              <w:top w:val="nil"/>
              <w:left w:val="single" w:sz="4" w:space="0" w:color="auto"/>
              <w:bottom w:val="single" w:sz="4" w:space="0" w:color="auto"/>
              <w:right w:val="single" w:sz="4" w:space="0" w:color="auto"/>
            </w:tcBorders>
            <w:vAlign w:val="center"/>
            <w:hideMark/>
          </w:tcPr>
          <w:p w:rsidR="00AD10B0" w:rsidRPr="00247BB2" w:rsidRDefault="00AD10B0" w:rsidP="00AD10B0">
            <w:pPr>
              <w:pStyle w:val="aa"/>
            </w:pPr>
          </w:p>
        </w:tc>
        <w:tc>
          <w:tcPr>
            <w:tcW w:w="3808" w:type="dxa"/>
            <w:tcBorders>
              <w:top w:val="nil"/>
              <w:left w:val="nil"/>
              <w:bottom w:val="single" w:sz="4" w:space="0" w:color="auto"/>
              <w:right w:val="single" w:sz="4" w:space="0" w:color="auto"/>
            </w:tcBorders>
            <w:shd w:val="clear" w:color="auto" w:fill="auto"/>
            <w:noWrap/>
            <w:vAlign w:val="bottom"/>
            <w:hideMark/>
          </w:tcPr>
          <w:p w:rsidR="00AD10B0" w:rsidRPr="00247BB2" w:rsidRDefault="00AD10B0" w:rsidP="00AD10B0">
            <w:pPr>
              <w:pStyle w:val="aa"/>
            </w:pPr>
            <w:r w:rsidRPr="00247BB2">
              <w:t xml:space="preserve">Расход </w:t>
            </w:r>
          </w:p>
        </w:tc>
        <w:tc>
          <w:tcPr>
            <w:tcW w:w="1025" w:type="dxa"/>
            <w:tcBorders>
              <w:top w:val="nil"/>
              <w:left w:val="nil"/>
              <w:bottom w:val="single" w:sz="4" w:space="0" w:color="auto"/>
              <w:right w:val="single" w:sz="4" w:space="0" w:color="auto"/>
            </w:tcBorders>
            <w:shd w:val="clear" w:color="auto" w:fill="auto"/>
            <w:noWrap/>
            <w:vAlign w:val="center"/>
            <w:hideMark/>
          </w:tcPr>
          <w:p w:rsidR="00AD10B0" w:rsidRDefault="00AD10B0" w:rsidP="00AD10B0">
            <w:pPr>
              <w:pStyle w:val="aa"/>
            </w:pPr>
            <w:r>
              <w:t>2065,7</w:t>
            </w:r>
          </w:p>
        </w:tc>
        <w:tc>
          <w:tcPr>
            <w:tcW w:w="1025" w:type="dxa"/>
            <w:tcBorders>
              <w:top w:val="nil"/>
              <w:left w:val="nil"/>
              <w:bottom w:val="single" w:sz="4" w:space="0" w:color="auto"/>
              <w:right w:val="single" w:sz="4" w:space="0" w:color="auto"/>
            </w:tcBorders>
            <w:shd w:val="clear" w:color="auto" w:fill="auto"/>
            <w:noWrap/>
            <w:vAlign w:val="center"/>
            <w:hideMark/>
          </w:tcPr>
          <w:p w:rsidR="00AD10B0" w:rsidRDefault="00AD10B0" w:rsidP="00AD10B0">
            <w:pPr>
              <w:pStyle w:val="aa"/>
            </w:pPr>
            <w:r>
              <w:t>1541,2</w:t>
            </w:r>
          </w:p>
        </w:tc>
        <w:tc>
          <w:tcPr>
            <w:tcW w:w="1025" w:type="dxa"/>
            <w:tcBorders>
              <w:top w:val="nil"/>
              <w:left w:val="nil"/>
              <w:bottom w:val="single" w:sz="4" w:space="0" w:color="auto"/>
              <w:right w:val="single" w:sz="4" w:space="0" w:color="auto"/>
            </w:tcBorders>
            <w:shd w:val="clear" w:color="000000" w:fill="FFC000"/>
            <w:noWrap/>
            <w:vAlign w:val="center"/>
            <w:hideMark/>
          </w:tcPr>
          <w:p w:rsidR="00AD10B0" w:rsidRDefault="00AD10B0" w:rsidP="00AD10B0">
            <w:pPr>
              <w:pStyle w:val="aa"/>
            </w:pPr>
            <w:r>
              <w:t>4782,5</w:t>
            </w:r>
          </w:p>
        </w:tc>
        <w:tc>
          <w:tcPr>
            <w:tcW w:w="1025" w:type="dxa"/>
            <w:tcBorders>
              <w:top w:val="nil"/>
              <w:left w:val="nil"/>
              <w:bottom w:val="single" w:sz="4" w:space="0" w:color="auto"/>
              <w:right w:val="single" w:sz="4" w:space="0" w:color="auto"/>
            </w:tcBorders>
            <w:shd w:val="clear" w:color="auto" w:fill="auto"/>
            <w:noWrap/>
            <w:vAlign w:val="center"/>
            <w:hideMark/>
          </w:tcPr>
          <w:p w:rsidR="00AD10B0" w:rsidRDefault="00AD10B0" w:rsidP="00AD10B0">
            <w:pPr>
              <w:pStyle w:val="aa"/>
            </w:pPr>
            <w:r>
              <w:t>1497,0</w:t>
            </w:r>
          </w:p>
        </w:tc>
      </w:tr>
      <w:tr w:rsidR="00247BB2" w:rsidRPr="00247BB2" w:rsidTr="00AD10B0">
        <w:trPr>
          <w:trHeight w:val="288"/>
        </w:trPr>
        <w:tc>
          <w:tcPr>
            <w:tcW w:w="1721" w:type="dxa"/>
            <w:vMerge/>
            <w:tcBorders>
              <w:top w:val="nil"/>
              <w:left w:val="single" w:sz="4" w:space="0" w:color="auto"/>
              <w:bottom w:val="single" w:sz="4" w:space="0" w:color="auto"/>
              <w:right w:val="single" w:sz="4" w:space="0" w:color="auto"/>
            </w:tcBorders>
            <w:vAlign w:val="center"/>
            <w:hideMark/>
          </w:tcPr>
          <w:p w:rsidR="00247BB2" w:rsidRPr="00247BB2" w:rsidRDefault="00247BB2" w:rsidP="00F232E1">
            <w:pPr>
              <w:pStyle w:val="aa"/>
            </w:pPr>
          </w:p>
        </w:tc>
        <w:tc>
          <w:tcPr>
            <w:tcW w:w="3808" w:type="dxa"/>
            <w:tcBorders>
              <w:top w:val="nil"/>
              <w:left w:val="nil"/>
              <w:bottom w:val="single" w:sz="4" w:space="0" w:color="auto"/>
              <w:right w:val="single" w:sz="4" w:space="0" w:color="auto"/>
            </w:tcBorders>
            <w:shd w:val="clear" w:color="auto" w:fill="auto"/>
            <w:noWrap/>
            <w:vAlign w:val="bottom"/>
            <w:hideMark/>
          </w:tcPr>
          <w:p w:rsidR="00247BB2" w:rsidRPr="00247BB2" w:rsidRDefault="00247BB2" w:rsidP="00F232E1">
            <w:pPr>
              <w:pStyle w:val="aa"/>
            </w:pPr>
            <w:r w:rsidRPr="00247BB2">
              <w:t>Расход после ПНС-1,4</w:t>
            </w:r>
          </w:p>
        </w:tc>
        <w:tc>
          <w:tcPr>
            <w:tcW w:w="1025" w:type="dxa"/>
            <w:tcBorders>
              <w:top w:val="nil"/>
              <w:left w:val="nil"/>
              <w:bottom w:val="single" w:sz="4" w:space="0" w:color="auto"/>
              <w:right w:val="single" w:sz="4" w:space="0" w:color="auto"/>
            </w:tcBorders>
            <w:shd w:val="clear" w:color="000000" w:fill="FFFF00"/>
            <w:noWrap/>
            <w:vAlign w:val="bottom"/>
            <w:hideMark/>
          </w:tcPr>
          <w:p w:rsidR="00247BB2" w:rsidRPr="00247BB2" w:rsidRDefault="00247BB2" w:rsidP="00F232E1">
            <w:pPr>
              <w:pStyle w:val="aa"/>
            </w:pPr>
            <w:r w:rsidRPr="00247BB2">
              <w:t>2763,4</w:t>
            </w:r>
          </w:p>
        </w:tc>
        <w:tc>
          <w:tcPr>
            <w:tcW w:w="1025" w:type="dxa"/>
            <w:tcBorders>
              <w:top w:val="nil"/>
              <w:left w:val="nil"/>
              <w:bottom w:val="single" w:sz="4" w:space="0" w:color="auto"/>
              <w:right w:val="single" w:sz="4" w:space="0" w:color="auto"/>
            </w:tcBorders>
            <w:shd w:val="clear" w:color="auto" w:fill="auto"/>
            <w:noWrap/>
            <w:vAlign w:val="bottom"/>
            <w:hideMark/>
          </w:tcPr>
          <w:p w:rsidR="00247BB2" w:rsidRPr="00247BB2" w:rsidRDefault="00247BB2" w:rsidP="00F232E1">
            <w:pPr>
              <w:pStyle w:val="aa"/>
            </w:pPr>
            <w:r w:rsidRPr="00247BB2">
              <w:t> </w:t>
            </w:r>
          </w:p>
        </w:tc>
        <w:tc>
          <w:tcPr>
            <w:tcW w:w="1025" w:type="dxa"/>
            <w:tcBorders>
              <w:top w:val="nil"/>
              <w:left w:val="nil"/>
              <w:bottom w:val="single" w:sz="4" w:space="0" w:color="auto"/>
              <w:right w:val="single" w:sz="4" w:space="0" w:color="auto"/>
            </w:tcBorders>
            <w:shd w:val="clear" w:color="auto" w:fill="auto"/>
            <w:noWrap/>
            <w:vAlign w:val="bottom"/>
            <w:hideMark/>
          </w:tcPr>
          <w:p w:rsidR="00247BB2" w:rsidRPr="00247BB2" w:rsidRDefault="00247BB2" w:rsidP="00F232E1">
            <w:pPr>
              <w:pStyle w:val="aa"/>
            </w:pPr>
            <w:r w:rsidRPr="00247BB2">
              <w:t> </w:t>
            </w:r>
          </w:p>
        </w:tc>
        <w:tc>
          <w:tcPr>
            <w:tcW w:w="1025" w:type="dxa"/>
            <w:tcBorders>
              <w:top w:val="nil"/>
              <w:left w:val="nil"/>
              <w:bottom w:val="single" w:sz="4" w:space="0" w:color="auto"/>
              <w:right w:val="single" w:sz="4" w:space="0" w:color="auto"/>
            </w:tcBorders>
            <w:shd w:val="clear" w:color="auto" w:fill="auto"/>
            <w:noWrap/>
            <w:vAlign w:val="bottom"/>
            <w:hideMark/>
          </w:tcPr>
          <w:p w:rsidR="00247BB2" w:rsidRPr="00247BB2" w:rsidRDefault="00247BB2" w:rsidP="00F232E1">
            <w:pPr>
              <w:pStyle w:val="aa"/>
            </w:pPr>
            <w:r w:rsidRPr="00247BB2">
              <w:t>277</w:t>
            </w:r>
          </w:p>
        </w:tc>
      </w:tr>
      <w:tr w:rsidR="00247BB2" w:rsidRPr="00247BB2" w:rsidTr="00AD10B0">
        <w:trPr>
          <w:trHeight w:val="288"/>
        </w:trPr>
        <w:tc>
          <w:tcPr>
            <w:tcW w:w="1721" w:type="dxa"/>
            <w:vMerge/>
            <w:tcBorders>
              <w:top w:val="nil"/>
              <w:left w:val="single" w:sz="4" w:space="0" w:color="auto"/>
              <w:bottom w:val="single" w:sz="4" w:space="0" w:color="auto"/>
              <w:right w:val="single" w:sz="4" w:space="0" w:color="auto"/>
            </w:tcBorders>
            <w:vAlign w:val="center"/>
            <w:hideMark/>
          </w:tcPr>
          <w:p w:rsidR="00247BB2" w:rsidRPr="00247BB2" w:rsidRDefault="00247BB2" w:rsidP="00F232E1">
            <w:pPr>
              <w:pStyle w:val="aa"/>
            </w:pPr>
          </w:p>
        </w:tc>
        <w:tc>
          <w:tcPr>
            <w:tcW w:w="3808" w:type="dxa"/>
            <w:tcBorders>
              <w:top w:val="nil"/>
              <w:left w:val="nil"/>
              <w:bottom w:val="single" w:sz="4" w:space="0" w:color="auto"/>
              <w:right w:val="single" w:sz="4" w:space="0" w:color="auto"/>
            </w:tcBorders>
            <w:shd w:val="clear" w:color="auto" w:fill="auto"/>
            <w:noWrap/>
            <w:vAlign w:val="bottom"/>
            <w:hideMark/>
          </w:tcPr>
          <w:p w:rsidR="00247BB2" w:rsidRPr="00247BB2" w:rsidRDefault="00247BB2" w:rsidP="00F232E1">
            <w:pPr>
              <w:pStyle w:val="aa"/>
            </w:pPr>
            <w:r w:rsidRPr="00247BB2">
              <w:t>Рост нагрузки</w:t>
            </w:r>
          </w:p>
        </w:tc>
        <w:tc>
          <w:tcPr>
            <w:tcW w:w="1025" w:type="dxa"/>
            <w:tcBorders>
              <w:top w:val="nil"/>
              <w:left w:val="nil"/>
              <w:bottom w:val="single" w:sz="4" w:space="0" w:color="auto"/>
              <w:right w:val="single" w:sz="4" w:space="0" w:color="auto"/>
            </w:tcBorders>
            <w:shd w:val="clear" w:color="auto" w:fill="auto"/>
            <w:noWrap/>
            <w:vAlign w:val="bottom"/>
            <w:hideMark/>
          </w:tcPr>
          <w:p w:rsidR="00247BB2" w:rsidRPr="00247BB2" w:rsidRDefault="00247BB2" w:rsidP="00F232E1">
            <w:pPr>
              <w:pStyle w:val="aa"/>
            </w:pPr>
            <w:r w:rsidRPr="00247BB2">
              <w:t>14,1</w:t>
            </w:r>
          </w:p>
        </w:tc>
        <w:tc>
          <w:tcPr>
            <w:tcW w:w="1025" w:type="dxa"/>
            <w:tcBorders>
              <w:top w:val="nil"/>
              <w:left w:val="nil"/>
              <w:bottom w:val="single" w:sz="4" w:space="0" w:color="auto"/>
              <w:right w:val="single" w:sz="4" w:space="0" w:color="auto"/>
            </w:tcBorders>
            <w:shd w:val="clear" w:color="auto" w:fill="auto"/>
            <w:noWrap/>
            <w:vAlign w:val="bottom"/>
            <w:hideMark/>
          </w:tcPr>
          <w:p w:rsidR="00247BB2" w:rsidRPr="00247BB2" w:rsidRDefault="00247BB2" w:rsidP="00F232E1">
            <w:pPr>
              <w:pStyle w:val="aa"/>
            </w:pPr>
            <w:r w:rsidRPr="00247BB2">
              <w:t>13,3</w:t>
            </w:r>
          </w:p>
        </w:tc>
        <w:tc>
          <w:tcPr>
            <w:tcW w:w="1025" w:type="dxa"/>
            <w:tcBorders>
              <w:top w:val="nil"/>
              <w:left w:val="nil"/>
              <w:bottom w:val="single" w:sz="4" w:space="0" w:color="auto"/>
              <w:right w:val="single" w:sz="4" w:space="0" w:color="auto"/>
            </w:tcBorders>
            <w:shd w:val="clear" w:color="auto" w:fill="auto"/>
            <w:noWrap/>
            <w:vAlign w:val="bottom"/>
            <w:hideMark/>
          </w:tcPr>
          <w:p w:rsidR="00247BB2" w:rsidRPr="00247BB2" w:rsidRDefault="00247BB2" w:rsidP="00F232E1">
            <w:pPr>
              <w:pStyle w:val="aa"/>
            </w:pPr>
            <w:r w:rsidRPr="00247BB2">
              <w:t>78,5</w:t>
            </w:r>
          </w:p>
        </w:tc>
        <w:tc>
          <w:tcPr>
            <w:tcW w:w="1025" w:type="dxa"/>
            <w:tcBorders>
              <w:top w:val="nil"/>
              <w:left w:val="nil"/>
              <w:bottom w:val="single" w:sz="4" w:space="0" w:color="auto"/>
              <w:right w:val="single" w:sz="4" w:space="0" w:color="auto"/>
            </w:tcBorders>
            <w:shd w:val="clear" w:color="auto" w:fill="auto"/>
            <w:noWrap/>
            <w:vAlign w:val="bottom"/>
            <w:hideMark/>
          </w:tcPr>
          <w:p w:rsidR="00247BB2" w:rsidRPr="00247BB2" w:rsidRDefault="00247BB2" w:rsidP="00F232E1">
            <w:pPr>
              <w:pStyle w:val="aa"/>
            </w:pPr>
            <w:r w:rsidRPr="00247BB2">
              <w:t>0</w:t>
            </w:r>
          </w:p>
        </w:tc>
      </w:tr>
    </w:tbl>
    <w:p w:rsidR="00232D97" w:rsidRPr="00232D97" w:rsidRDefault="00232D97" w:rsidP="00232D97"/>
    <w:p w:rsidR="00247BB2" w:rsidRDefault="00247BB2" w:rsidP="002E75A7"/>
    <w:p w:rsidR="002D1CEC" w:rsidRDefault="00232D97" w:rsidP="002E75A7">
      <w:r>
        <w:t xml:space="preserve">При этом варианте </w:t>
      </w:r>
      <w:r w:rsidR="002D1CEC">
        <w:t xml:space="preserve">потребуется: </w:t>
      </w:r>
    </w:p>
    <w:p w:rsidR="002D1CEC" w:rsidRDefault="002D1CEC" w:rsidP="002D1CEC">
      <w:pPr>
        <w:pStyle w:val="a8"/>
        <w:numPr>
          <w:ilvl w:val="0"/>
          <w:numId w:val="59"/>
        </w:numPr>
      </w:pPr>
      <w:r>
        <w:t>Реконструкция трубопровода от ТК-90А до павильона П-5 с увеличением диаметра с Ду700 до Ду900 длиной 750 м.</w:t>
      </w:r>
    </w:p>
    <w:p w:rsidR="002D1CEC" w:rsidRDefault="002D1CEC" w:rsidP="00CD093E">
      <w:pPr>
        <w:pStyle w:val="a8"/>
        <w:numPr>
          <w:ilvl w:val="0"/>
          <w:numId w:val="59"/>
        </w:numPr>
      </w:pPr>
      <w:r>
        <w:t>Реконструкция насосной ПНС-7 с заменой насосов</w:t>
      </w:r>
      <w:r w:rsidR="00CD093E">
        <w:t xml:space="preserve"> </w:t>
      </w:r>
      <w:r w:rsidR="00CD093E" w:rsidRPr="00CD093E">
        <w:t>300Д-70</w:t>
      </w:r>
      <w:r>
        <w:t xml:space="preserve"> </w:t>
      </w:r>
      <w:r w:rsidR="00CD093E">
        <w:t xml:space="preserve">на насосы </w:t>
      </w:r>
      <w:r w:rsidR="0018497B" w:rsidRPr="0018497B">
        <w:t>Д 2000-100</w:t>
      </w:r>
      <w:r w:rsidR="0018497B">
        <w:t>а.</w:t>
      </w:r>
    </w:p>
    <w:p w:rsidR="00247BB2" w:rsidRDefault="00247BB2" w:rsidP="00CD093E">
      <w:pPr>
        <w:pStyle w:val="a8"/>
        <w:numPr>
          <w:ilvl w:val="0"/>
          <w:numId w:val="59"/>
        </w:numPr>
      </w:pPr>
      <w:r>
        <w:t xml:space="preserve">Реконструкция ПНС-2 с заменой насосов </w:t>
      </w:r>
      <w:r w:rsidRPr="00D84001">
        <w:t>300Д-90-Б</w:t>
      </w:r>
      <w:r>
        <w:t xml:space="preserve"> на насосы </w:t>
      </w:r>
      <w:r w:rsidRPr="0018497B">
        <w:t>Д 2000-100</w:t>
      </w:r>
      <w:r>
        <w:t>а.</w:t>
      </w:r>
    </w:p>
    <w:p w:rsidR="00247BB2" w:rsidRDefault="00247BB2" w:rsidP="00CD093E">
      <w:pPr>
        <w:pStyle w:val="a8"/>
        <w:numPr>
          <w:ilvl w:val="0"/>
          <w:numId w:val="59"/>
        </w:numPr>
      </w:pPr>
      <w:r>
        <w:t xml:space="preserve">Реконструкция </w:t>
      </w:r>
      <w:proofErr w:type="spellStart"/>
      <w:r>
        <w:t>тепловода</w:t>
      </w:r>
      <w:proofErr w:type="spellEnd"/>
      <w:r>
        <w:t xml:space="preserve"> ТВ-1 от ТЭЦ ПТК-1 до </w:t>
      </w:r>
      <w:r w:rsidR="00827C89">
        <w:t>ПНС-1</w:t>
      </w:r>
      <w:r w:rsidR="00446E1E">
        <w:t xml:space="preserve"> с увеличением диаметра </w:t>
      </w:r>
      <w:r w:rsidR="00827C89">
        <w:t xml:space="preserve">обратного трубопровода </w:t>
      </w:r>
      <w:r w:rsidR="00446E1E">
        <w:t xml:space="preserve">до Ду800 </w:t>
      </w:r>
      <w:r w:rsidR="00446E1E">
        <w:lastRenderedPageBreak/>
        <w:t>(выполняется совместно с планами по ремонту/замене ТВ-1 в связи с исчерпанием срока службы).</w:t>
      </w:r>
    </w:p>
    <w:p w:rsidR="00CD093E" w:rsidRPr="00800894" w:rsidRDefault="00CD093E" w:rsidP="00CD093E">
      <w:pPr>
        <w:pStyle w:val="a8"/>
        <w:numPr>
          <w:ilvl w:val="0"/>
          <w:numId w:val="59"/>
        </w:numPr>
      </w:pPr>
      <w:r w:rsidRPr="00800894">
        <w:t>Строительство нового трубопровода по ул. Шинников для обеспечения подключения новых нагрузок района – «общегородской центр»</w:t>
      </w:r>
      <w:r w:rsidR="00800894" w:rsidRPr="00800894">
        <w:t xml:space="preserve"> - 1500м Ду700</w:t>
      </w:r>
      <w:r w:rsidRPr="00800894">
        <w:t>.</w:t>
      </w:r>
    </w:p>
    <w:p w:rsidR="00CD093E" w:rsidRDefault="00CD093E" w:rsidP="002E75A7"/>
    <w:p w:rsidR="002E75A7" w:rsidRDefault="002E75A7" w:rsidP="002E75A7">
      <w:pPr>
        <w:pStyle w:val="3"/>
      </w:pPr>
      <w:bookmarkStart w:id="28" w:name="_Toc500180553"/>
      <w:bookmarkStart w:id="29" w:name="_Toc507493964"/>
      <w:bookmarkStart w:id="30" w:name="_Toc508585925"/>
      <w:r>
        <w:t>Варианты развития системы теплоснабжения. Вариант 2</w:t>
      </w:r>
      <w:bookmarkEnd w:id="28"/>
      <w:bookmarkEnd w:id="29"/>
      <w:bookmarkEnd w:id="30"/>
      <w:r>
        <w:t xml:space="preserve"> </w:t>
      </w:r>
    </w:p>
    <w:p w:rsidR="002E75A7" w:rsidRDefault="002E75A7" w:rsidP="002E75A7">
      <w:r>
        <w:t xml:space="preserve">Вариант 2 предполагает </w:t>
      </w:r>
      <w:r w:rsidR="00800894">
        <w:t xml:space="preserve">максимальную загрузку </w:t>
      </w:r>
      <w:proofErr w:type="spellStart"/>
      <w:r w:rsidR="00800894">
        <w:t>тепломагистралей</w:t>
      </w:r>
      <w:proofErr w:type="spellEnd"/>
      <w:r w:rsidR="00800894">
        <w:t xml:space="preserve"> ТВ-1 и ТВ-2, то есть подключение перспективной нагрузки к источнику филиала ОАО «ТГК-16» «Нижнекамская ТЭЦ», как к наиболее эффективному (тариф на отпуск горячей воды от ПТК-1 на 15% ниже тарифа ПТК-2). </w:t>
      </w:r>
    </w:p>
    <w:p w:rsidR="002E75A7" w:rsidRDefault="00800894" w:rsidP="00800894">
      <w:pPr>
        <w:pStyle w:val="a6"/>
      </w:pPr>
      <w:bookmarkStart w:id="31" w:name="_Toc508585932"/>
      <w:r>
        <w:t xml:space="preserve">Табл. </w:t>
      </w:r>
      <w:fldSimple w:instr=" STYLEREF 1 \s ">
        <w:r w:rsidR="000E7834">
          <w:rPr>
            <w:noProof/>
          </w:rPr>
          <w:t>1</w:t>
        </w:r>
      </w:fldSimple>
      <w:r w:rsidR="00DE38D2">
        <w:t>.</w:t>
      </w:r>
      <w:fldSimple w:instr=" SEQ Табл. \* ARABIC \s 1 ">
        <w:r w:rsidR="000E7834">
          <w:rPr>
            <w:noProof/>
          </w:rPr>
          <w:t>5</w:t>
        </w:r>
      </w:fldSimple>
      <w:r>
        <w:t>. Подключение перспективной нагрузки по второму варианту</w:t>
      </w:r>
      <w:bookmarkEnd w:id="31"/>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1"/>
        <w:gridCol w:w="1580"/>
        <w:gridCol w:w="1396"/>
      </w:tblGrid>
      <w:tr w:rsidR="00800894" w:rsidRPr="00800894" w:rsidTr="00800894">
        <w:trPr>
          <w:trHeight w:val="288"/>
        </w:trPr>
        <w:tc>
          <w:tcPr>
            <w:tcW w:w="6091" w:type="dxa"/>
            <w:shd w:val="clear" w:color="auto" w:fill="auto"/>
            <w:noWrap/>
            <w:vAlign w:val="bottom"/>
            <w:hideMark/>
          </w:tcPr>
          <w:p w:rsidR="00800894" w:rsidRPr="00800894" w:rsidRDefault="00800894" w:rsidP="00F232E1">
            <w:pPr>
              <w:pStyle w:val="aa"/>
            </w:pPr>
            <w:r>
              <w:t>П</w:t>
            </w:r>
            <w:r w:rsidRPr="00800894">
              <w:t>ерспектива</w:t>
            </w:r>
          </w:p>
        </w:tc>
        <w:tc>
          <w:tcPr>
            <w:tcW w:w="1580" w:type="dxa"/>
            <w:shd w:val="clear" w:color="auto" w:fill="auto"/>
            <w:noWrap/>
            <w:vAlign w:val="bottom"/>
            <w:hideMark/>
          </w:tcPr>
          <w:p w:rsidR="00800894" w:rsidRPr="00800894" w:rsidRDefault="00800894" w:rsidP="00F232E1">
            <w:pPr>
              <w:pStyle w:val="aa"/>
            </w:pPr>
            <w:r>
              <w:t>И</w:t>
            </w:r>
            <w:r w:rsidRPr="00800894">
              <w:t>сточник</w:t>
            </w:r>
          </w:p>
        </w:tc>
        <w:tc>
          <w:tcPr>
            <w:tcW w:w="1396" w:type="dxa"/>
            <w:shd w:val="clear" w:color="auto" w:fill="auto"/>
            <w:noWrap/>
            <w:vAlign w:val="bottom"/>
            <w:hideMark/>
          </w:tcPr>
          <w:p w:rsidR="00800894" w:rsidRPr="00800894" w:rsidRDefault="00800894" w:rsidP="00F232E1">
            <w:pPr>
              <w:pStyle w:val="aa"/>
            </w:pPr>
            <w:r w:rsidRPr="00800894">
              <w:t>Нагрузка, Гкал/час</w:t>
            </w:r>
          </w:p>
        </w:tc>
      </w:tr>
      <w:tr w:rsidR="00BB2123" w:rsidRPr="00800894" w:rsidTr="00800894">
        <w:trPr>
          <w:trHeight w:val="288"/>
        </w:trPr>
        <w:tc>
          <w:tcPr>
            <w:tcW w:w="6091" w:type="dxa"/>
            <w:shd w:val="clear" w:color="000000" w:fill="FFFFFF"/>
            <w:noWrap/>
            <w:vAlign w:val="center"/>
            <w:hideMark/>
          </w:tcPr>
          <w:p w:rsidR="00BB2123" w:rsidRPr="00800894" w:rsidRDefault="00BB2123" w:rsidP="00BB2123">
            <w:pPr>
              <w:pStyle w:val="aa"/>
            </w:pPr>
            <w:proofErr w:type="spellStart"/>
            <w:proofErr w:type="gramStart"/>
            <w:r w:rsidRPr="00800894">
              <w:t>мкр</w:t>
            </w:r>
            <w:proofErr w:type="spellEnd"/>
            <w:proofErr w:type="gramEnd"/>
            <w:r w:rsidRPr="00800894">
              <w:t>. 35А</w:t>
            </w:r>
          </w:p>
        </w:tc>
        <w:tc>
          <w:tcPr>
            <w:tcW w:w="1580" w:type="dxa"/>
            <w:shd w:val="clear" w:color="000000" w:fill="FFFFFF"/>
            <w:noWrap/>
            <w:vAlign w:val="center"/>
            <w:hideMark/>
          </w:tcPr>
          <w:p w:rsidR="00BB2123" w:rsidRPr="00800894" w:rsidRDefault="00BB2123" w:rsidP="00BB2123">
            <w:pPr>
              <w:pStyle w:val="aa"/>
            </w:pPr>
            <w:r w:rsidRPr="00800894">
              <w:t>ТМ1</w:t>
            </w:r>
          </w:p>
        </w:tc>
        <w:tc>
          <w:tcPr>
            <w:tcW w:w="1396" w:type="dxa"/>
            <w:shd w:val="clear" w:color="auto" w:fill="auto"/>
            <w:noWrap/>
            <w:vAlign w:val="bottom"/>
            <w:hideMark/>
          </w:tcPr>
          <w:p w:rsidR="00BB2123" w:rsidRDefault="00BB2123" w:rsidP="00BB2123">
            <w:pPr>
              <w:pStyle w:val="aa"/>
            </w:pPr>
            <w:r>
              <w:t>1,32</w:t>
            </w:r>
          </w:p>
        </w:tc>
      </w:tr>
      <w:tr w:rsidR="00BB2123" w:rsidRPr="00800894" w:rsidTr="00800894">
        <w:trPr>
          <w:trHeight w:val="288"/>
        </w:trPr>
        <w:tc>
          <w:tcPr>
            <w:tcW w:w="6091" w:type="dxa"/>
            <w:shd w:val="clear" w:color="000000" w:fill="FFFFFF"/>
            <w:noWrap/>
            <w:vAlign w:val="center"/>
            <w:hideMark/>
          </w:tcPr>
          <w:p w:rsidR="00BB2123" w:rsidRPr="00800894" w:rsidRDefault="00BB2123" w:rsidP="00BB2123">
            <w:pPr>
              <w:pStyle w:val="aa"/>
            </w:pPr>
            <w:r w:rsidRPr="00800894">
              <w:t xml:space="preserve">34 </w:t>
            </w:r>
            <w:proofErr w:type="spellStart"/>
            <w:r w:rsidRPr="00800894">
              <w:t>мкр</w:t>
            </w:r>
            <w:proofErr w:type="spellEnd"/>
            <w:r w:rsidRPr="00800894">
              <w:t>.</w:t>
            </w:r>
          </w:p>
        </w:tc>
        <w:tc>
          <w:tcPr>
            <w:tcW w:w="1580" w:type="dxa"/>
            <w:shd w:val="clear" w:color="000000" w:fill="FFFFFF"/>
            <w:noWrap/>
            <w:vAlign w:val="center"/>
            <w:hideMark/>
          </w:tcPr>
          <w:p w:rsidR="00BB2123" w:rsidRPr="00800894" w:rsidRDefault="00BB2123" w:rsidP="00BB2123">
            <w:pPr>
              <w:pStyle w:val="aa"/>
            </w:pPr>
            <w:r w:rsidRPr="00800894">
              <w:t>ТМ1</w:t>
            </w:r>
          </w:p>
        </w:tc>
        <w:tc>
          <w:tcPr>
            <w:tcW w:w="1396" w:type="dxa"/>
            <w:shd w:val="clear" w:color="auto" w:fill="auto"/>
            <w:noWrap/>
            <w:vAlign w:val="bottom"/>
            <w:hideMark/>
          </w:tcPr>
          <w:p w:rsidR="00BB2123" w:rsidRDefault="00BB2123" w:rsidP="00BB2123">
            <w:pPr>
              <w:pStyle w:val="aa"/>
            </w:pPr>
            <w:r>
              <w:t>12,53</w:t>
            </w:r>
          </w:p>
        </w:tc>
      </w:tr>
      <w:tr w:rsidR="00BB2123" w:rsidRPr="00800894" w:rsidTr="00800894">
        <w:trPr>
          <w:trHeight w:val="288"/>
        </w:trPr>
        <w:tc>
          <w:tcPr>
            <w:tcW w:w="6091" w:type="dxa"/>
            <w:shd w:val="clear" w:color="000000" w:fill="FFFFFF"/>
            <w:noWrap/>
            <w:vAlign w:val="center"/>
            <w:hideMark/>
          </w:tcPr>
          <w:p w:rsidR="00BB2123" w:rsidRPr="00800894" w:rsidRDefault="00BB2123" w:rsidP="00BB2123">
            <w:pPr>
              <w:pStyle w:val="aa"/>
            </w:pPr>
            <w:r w:rsidRPr="00800894">
              <w:t>г. Нижнекамск, ул. Студенческая</w:t>
            </w:r>
          </w:p>
        </w:tc>
        <w:tc>
          <w:tcPr>
            <w:tcW w:w="1580" w:type="dxa"/>
            <w:shd w:val="clear" w:color="000000" w:fill="FFFFFF"/>
            <w:noWrap/>
            <w:vAlign w:val="center"/>
            <w:hideMark/>
          </w:tcPr>
          <w:p w:rsidR="00BB2123" w:rsidRPr="00800894" w:rsidRDefault="00BB2123" w:rsidP="00BB2123">
            <w:pPr>
              <w:pStyle w:val="aa"/>
            </w:pPr>
            <w:r w:rsidRPr="00800894">
              <w:t>ТМ1</w:t>
            </w:r>
          </w:p>
        </w:tc>
        <w:tc>
          <w:tcPr>
            <w:tcW w:w="1396" w:type="dxa"/>
            <w:shd w:val="clear" w:color="auto" w:fill="auto"/>
            <w:noWrap/>
            <w:vAlign w:val="bottom"/>
            <w:hideMark/>
          </w:tcPr>
          <w:p w:rsidR="00BB2123" w:rsidRDefault="00BB2123" w:rsidP="00BB2123">
            <w:pPr>
              <w:pStyle w:val="aa"/>
            </w:pPr>
            <w:r>
              <w:t>0,66</w:t>
            </w:r>
          </w:p>
        </w:tc>
      </w:tr>
      <w:tr w:rsidR="00BB2123" w:rsidRPr="00800894" w:rsidTr="00800894">
        <w:trPr>
          <w:trHeight w:val="288"/>
        </w:trPr>
        <w:tc>
          <w:tcPr>
            <w:tcW w:w="6091" w:type="dxa"/>
            <w:shd w:val="clear" w:color="000000" w:fill="FFFFFF"/>
            <w:noWrap/>
            <w:vAlign w:val="center"/>
            <w:hideMark/>
          </w:tcPr>
          <w:p w:rsidR="00BB2123" w:rsidRPr="00800894" w:rsidRDefault="00BB2123" w:rsidP="00BB2123">
            <w:pPr>
              <w:pStyle w:val="aa"/>
            </w:pPr>
            <w:r w:rsidRPr="00800894">
              <w:t xml:space="preserve">г. Нижнекамск, ул. </w:t>
            </w:r>
            <w:proofErr w:type="spellStart"/>
            <w:r w:rsidRPr="00800894">
              <w:t>Сююмбике</w:t>
            </w:r>
            <w:proofErr w:type="spellEnd"/>
            <w:r w:rsidRPr="00800894">
              <w:t>, д. 64Б</w:t>
            </w:r>
          </w:p>
        </w:tc>
        <w:tc>
          <w:tcPr>
            <w:tcW w:w="1580" w:type="dxa"/>
            <w:shd w:val="clear" w:color="000000" w:fill="FFFFFF"/>
            <w:noWrap/>
            <w:vAlign w:val="center"/>
            <w:hideMark/>
          </w:tcPr>
          <w:p w:rsidR="00BB2123" w:rsidRPr="00800894" w:rsidRDefault="00BB2123" w:rsidP="00BB2123">
            <w:pPr>
              <w:pStyle w:val="aa"/>
            </w:pPr>
            <w:r w:rsidRPr="00800894">
              <w:t>ТМ3</w:t>
            </w:r>
          </w:p>
        </w:tc>
        <w:tc>
          <w:tcPr>
            <w:tcW w:w="1396" w:type="dxa"/>
            <w:shd w:val="clear" w:color="auto" w:fill="auto"/>
            <w:noWrap/>
            <w:vAlign w:val="bottom"/>
            <w:hideMark/>
          </w:tcPr>
          <w:p w:rsidR="00BB2123" w:rsidRDefault="00BB2123" w:rsidP="00BB2123">
            <w:pPr>
              <w:pStyle w:val="aa"/>
            </w:pPr>
            <w:r>
              <w:t>0,66</w:t>
            </w:r>
          </w:p>
        </w:tc>
      </w:tr>
      <w:tr w:rsidR="00BB2123" w:rsidRPr="00800894" w:rsidTr="00800894">
        <w:trPr>
          <w:trHeight w:val="288"/>
        </w:trPr>
        <w:tc>
          <w:tcPr>
            <w:tcW w:w="6091" w:type="dxa"/>
            <w:shd w:val="clear" w:color="000000" w:fill="FFFFFF"/>
            <w:noWrap/>
            <w:vAlign w:val="center"/>
            <w:hideMark/>
          </w:tcPr>
          <w:p w:rsidR="00BB2123" w:rsidRPr="00800894" w:rsidRDefault="00BB2123" w:rsidP="00BB2123">
            <w:pPr>
              <w:pStyle w:val="aa"/>
            </w:pPr>
            <w:r w:rsidRPr="00800894">
              <w:t xml:space="preserve">г. Нижнекамск, пр. </w:t>
            </w:r>
            <w:proofErr w:type="spellStart"/>
            <w:r w:rsidRPr="00800894">
              <w:t>Вахитова</w:t>
            </w:r>
            <w:proofErr w:type="spellEnd"/>
            <w:r w:rsidRPr="00800894">
              <w:t>, д. 23</w:t>
            </w:r>
          </w:p>
        </w:tc>
        <w:tc>
          <w:tcPr>
            <w:tcW w:w="1580" w:type="dxa"/>
            <w:shd w:val="clear" w:color="000000" w:fill="FFFFFF"/>
            <w:noWrap/>
            <w:vAlign w:val="center"/>
            <w:hideMark/>
          </w:tcPr>
          <w:p w:rsidR="00BB2123" w:rsidRPr="00800894" w:rsidRDefault="00BB2123" w:rsidP="00BB2123">
            <w:pPr>
              <w:pStyle w:val="aa"/>
            </w:pPr>
            <w:r w:rsidRPr="00800894">
              <w:t>ТМ2</w:t>
            </w:r>
          </w:p>
        </w:tc>
        <w:tc>
          <w:tcPr>
            <w:tcW w:w="1396" w:type="dxa"/>
            <w:shd w:val="clear" w:color="auto" w:fill="auto"/>
            <w:noWrap/>
            <w:vAlign w:val="bottom"/>
            <w:hideMark/>
          </w:tcPr>
          <w:p w:rsidR="00BB2123" w:rsidRDefault="00BB2123" w:rsidP="00BB2123">
            <w:pPr>
              <w:pStyle w:val="aa"/>
            </w:pPr>
            <w:r>
              <w:t>0,66</w:t>
            </w:r>
          </w:p>
        </w:tc>
      </w:tr>
      <w:tr w:rsidR="00BB2123" w:rsidRPr="00800894" w:rsidTr="00800894">
        <w:trPr>
          <w:trHeight w:val="288"/>
        </w:trPr>
        <w:tc>
          <w:tcPr>
            <w:tcW w:w="6091" w:type="dxa"/>
            <w:shd w:val="clear" w:color="000000" w:fill="FFFFFF"/>
            <w:noWrap/>
            <w:vAlign w:val="center"/>
            <w:hideMark/>
          </w:tcPr>
          <w:p w:rsidR="00BB2123" w:rsidRPr="00800894" w:rsidRDefault="00BB2123" w:rsidP="00BB2123">
            <w:pPr>
              <w:pStyle w:val="aa"/>
            </w:pPr>
            <w:proofErr w:type="spellStart"/>
            <w:proofErr w:type="gramStart"/>
            <w:r w:rsidRPr="00800894">
              <w:t>мкр</w:t>
            </w:r>
            <w:proofErr w:type="spellEnd"/>
            <w:proofErr w:type="gramEnd"/>
            <w:r w:rsidRPr="00800894">
              <w:t xml:space="preserve"> 49</w:t>
            </w:r>
          </w:p>
        </w:tc>
        <w:tc>
          <w:tcPr>
            <w:tcW w:w="1580" w:type="dxa"/>
            <w:shd w:val="clear" w:color="000000" w:fill="FFFFFF"/>
            <w:noWrap/>
            <w:vAlign w:val="center"/>
            <w:hideMark/>
          </w:tcPr>
          <w:p w:rsidR="00BB2123" w:rsidRPr="00800894" w:rsidRDefault="00BB2123" w:rsidP="00BB2123">
            <w:pPr>
              <w:pStyle w:val="aa"/>
            </w:pPr>
            <w:r w:rsidRPr="00800894">
              <w:t>ТМ1</w:t>
            </w:r>
          </w:p>
        </w:tc>
        <w:tc>
          <w:tcPr>
            <w:tcW w:w="1396" w:type="dxa"/>
            <w:shd w:val="clear" w:color="auto" w:fill="auto"/>
            <w:noWrap/>
            <w:vAlign w:val="bottom"/>
            <w:hideMark/>
          </w:tcPr>
          <w:p w:rsidR="00BB2123" w:rsidRDefault="00BB2123" w:rsidP="00BB2123">
            <w:pPr>
              <w:pStyle w:val="aa"/>
            </w:pPr>
            <w:r>
              <w:t>8,73</w:t>
            </w:r>
          </w:p>
        </w:tc>
      </w:tr>
      <w:tr w:rsidR="00BB2123" w:rsidRPr="00800894" w:rsidTr="00800894">
        <w:trPr>
          <w:trHeight w:val="288"/>
        </w:trPr>
        <w:tc>
          <w:tcPr>
            <w:tcW w:w="6091" w:type="dxa"/>
            <w:shd w:val="clear" w:color="000000" w:fill="FFFFFF"/>
            <w:noWrap/>
            <w:vAlign w:val="center"/>
            <w:hideMark/>
          </w:tcPr>
          <w:p w:rsidR="00BB2123" w:rsidRPr="00800894" w:rsidRDefault="00BB2123" w:rsidP="00BB2123">
            <w:pPr>
              <w:pStyle w:val="aa"/>
            </w:pPr>
            <w:proofErr w:type="spellStart"/>
            <w:proofErr w:type="gramStart"/>
            <w:r w:rsidRPr="00800894">
              <w:t>мкр</w:t>
            </w:r>
            <w:proofErr w:type="spellEnd"/>
            <w:proofErr w:type="gramEnd"/>
            <w:r w:rsidRPr="00800894">
              <w:t xml:space="preserve"> 33</w:t>
            </w:r>
          </w:p>
        </w:tc>
        <w:tc>
          <w:tcPr>
            <w:tcW w:w="1580" w:type="dxa"/>
            <w:shd w:val="clear" w:color="000000" w:fill="FFFFFF"/>
            <w:noWrap/>
            <w:vAlign w:val="center"/>
            <w:hideMark/>
          </w:tcPr>
          <w:p w:rsidR="00BB2123" w:rsidRPr="00800894" w:rsidRDefault="00BB2123" w:rsidP="00BB2123">
            <w:pPr>
              <w:pStyle w:val="aa"/>
            </w:pPr>
            <w:r w:rsidRPr="00800894">
              <w:t>ТМ1</w:t>
            </w:r>
          </w:p>
        </w:tc>
        <w:tc>
          <w:tcPr>
            <w:tcW w:w="1396" w:type="dxa"/>
            <w:shd w:val="clear" w:color="auto" w:fill="auto"/>
            <w:noWrap/>
            <w:vAlign w:val="bottom"/>
            <w:hideMark/>
          </w:tcPr>
          <w:p w:rsidR="00BB2123" w:rsidRDefault="00BB2123" w:rsidP="00BB2123">
            <w:pPr>
              <w:pStyle w:val="aa"/>
            </w:pPr>
            <w:r>
              <w:t>10,77</w:t>
            </w:r>
          </w:p>
        </w:tc>
      </w:tr>
      <w:tr w:rsidR="00BB2123" w:rsidRPr="00800894" w:rsidTr="00800894">
        <w:trPr>
          <w:trHeight w:val="288"/>
        </w:trPr>
        <w:tc>
          <w:tcPr>
            <w:tcW w:w="6091" w:type="dxa"/>
            <w:shd w:val="clear" w:color="000000" w:fill="FFFFFF"/>
            <w:noWrap/>
            <w:vAlign w:val="center"/>
            <w:hideMark/>
          </w:tcPr>
          <w:p w:rsidR="00BB2123" w:rsidRPr="00800894" w:rsidRDefault="00BB2123" w:rsidP="00BB2123">
            <w:pPr>
              <w:pStyle w:val="aa"/>
            </w:pPr>
            <w:proofErr w:type="spellStart"/>
            <w:proofErr w:type="gramStart"/>
            <w:r w:rsidRPr="00800894">
              <w:t>мкр</w:t>
            </w:r>
            <w:proofErr w:type="spellEnd"/>
            <w:proofErr w:type="gramEnd"/>
            <w:r w:rsidRPr="00800894">
              <w:t xml:space="preserve"> 48, 50</w:t>
            </w:r>
          </w:p>
        </w:tc>
        <w:tc>
          <w:tcPr>
            <w:tcW w:w="1580" w:type="dxa"/>
            <w:shd w:val="clear" w:color="000000" w:fill="FFFFFF"/>
            <w:noWrap/>
            <w:vAlign w:val="center"/>
            <w:hideMark/>
          </w:tcPr>
          <w:p w:rsidR="00BB2123" w:rsidRPr="00800894" w:rsidRDefault="00BB2123" w:rsidP="00BB2123">
            <w:pPr>
              <w:pStyle w:val="aa"/>
            </w:pPr>
            <w:r w:rsidRPr="00800894">
              <w:t>ТМ1</w:t>
            </w:r>
          </w:p>
        </w:tc>
        <w:tc>
          <w:tcPr>
            <w:tcW w:w="1396" w:type="dxa"/>
            <w:shd w:val="clear" w:color="auto" w:fill="auto"/>
            <w:noWrap/>
            <w:vAlign w:val="bottom"/>
            <w:hideMark/>
          </w:tcPr>
          <w:p w:rsidR="00BB2123" w:rsidRDefault="00BB2123" w:rsidP="00BB2123">
            <w:pPr>
              <w:pStyle w:val="aa"/>
            </w:pPr>
            <w:r>
              <w:t>9,57</w:t>
            </w:r>
          </w:p>
        </w:tc>
      </w:tr>
      <w:tr w:rsidR="00BB2123" w:rsidRPr="00800894" w:rsidTr="00800894">
        <w:trPr>
          <w:trHeight w:val="288"/>
        </w:trPr>
        <w:tc>
          <w:tcPr>
            <w:tcW w:w="6091" w:type="dxa"/>
            <w:shd w:val="clear" w:color="000000" w:fill="FFFFFF"/>
            <w:noWrap/>
            <w:vAlign w:val="center"/>
            <w:hideMark/>
          </w:tcPr>
          <w:p w:rsidR="00BB2123" w:rsidRPr="00800894" w:rsidRDefault="00BB2123" w:rsidP="00BB2123">
            <w:pPr>
              <w:pStyle w:val="aa"/>
            </w:pPr>
            <w:proofErr w:type="spellStart"/>
            <w:proofErr w:type="gramStart"/>
            <w:r w:rsidRPr="00800894">
              <w:t>мкр</w:t>
            </w:r>
            <w:proofErr w:type="spellEnd"/>
            <w:proofErr w:type="gramEnd"/>
            <w:r w:rsidRPr="00800894">
              <w:t xml:space="preserve"> 32</w:t>
            </w:r>
          </w:p>
        </w:tc>
        <w:tc>
          <w:tcPr>
            <w:tcW w:w="1580" w:type="dxa"/>
            <w:shd w:val="clear" w:color="000000" w:fill="FFFFFF"/>
            <w:noWrap/>
            <w:vAlign w:val="center"/>
            <w:hideMark/>
          </w:tcPr>
          <w:p w:rsidR="00BB2123" w:rsidRPr="00800894" w:rsidRDefault="00BB2123" w:rsidP="00BB2123">
            <w:pPr>
              <w:pStyle w:val="aa"/>
            </w:pPr>
            <w:r w:rsidRPr="00800894">
              <w:t>ТМ1</w:t>
            </w:r>
          </w:p>
        </w:tc>
        <w:tc>
          <w:tcPr>
            <w:tcW w:w="1396" w:type="dxa"/>
            <w:shd w:val="clear" w:color="auto" w:fill="auto"/>
            <w:noWrap/>
            <w:vAlign w:val="bottom"/>
            <w:hideMark/>
          </w:tcPr>
          <w:p w:rsidR="00BB2123" w:rsidRDefault="00BB2123" w:rsidP="00BB2123">
            <w:pPr>
              <w:pStyle w:val="aa"/>
            </w:pPr>
            <w:r>
              <w:t>6,28</w:t>
            </w:r>
          </w:p>
        </w:tc>
      </w:tr>
      <w:tr w:rsidR="00BB2123" w:rsidRPr="00800894" w:rsidTr="00800894">
        <w:trPr>
          <w:trHeight w:val="288"/>
        </w:trPr>
        <w:tc>
          <w:tcPr>
            <w:tcW w:w="6091" w:type="dxa"/>
            <w:shd w:val="clear" w:color="000000" w:fill="FFFFFF"/>
            <w:noWrap/>
            <w:vAlign w:val="center"/>
            <w:hideMark/>
          </w:tcPr>
          <w:p w:rsidR="00BB2123" w:rsidRPr="00800894" w:rsidRDefault="00BB2123" w:rsidP="00BB2123">
            <w:pPr>
              <w:pStyle w:val="aa"/>
            </w:pPr>
            <w:proofErr w:type="spellStart"/>
            <w:proofErr w:type="gramStart"/>
            <w:r w:rsidRPr="00800894">
              <w:t>мкр</w:t>
            </w:r>
            <w:proofErr w:type="spellEnd"/>
            <w:proofErr w:type="gramEnd"/>
            <w:r w:rsidRPr="00800894">
              <w:t xml:space="preserve"> 51, 53</w:t>
            </w:r>
          </w:p>
        </w:tc>
        <w:tc>
          <w:tcPr>
            <w:tcW w:w="1580" w:type="dxa"/>
            <w:shd w:val="clear" w:color="000000" w:fill="FFFFFF"/>
            <w:noWrap/>
            <w:vAlign w:val="center"/>
            <w:hideMark/>
          </w:tcPr>
          <w:p w:rsidR="00BB2123" w:rsidRPr="00800894" w:rsidRDefault="00BB2123" w:rsidP="00BB2123">
            <w:pPr>
              <w:pStyle w:val="aa"/>
            </w:pPr>
            <w:r w:rsidRPr="00800894">
              <w:t>ТМ1</w:t>
            </w:r>
          </w:p>
        </w:tc>
        <w:tc>
          <w:tcPr>
            <w:tcW w:w="1396" w:type="dxa"/>
            <w:shd w:val="clear" w:color="auto" w:fill="auto"/>
            <w:noWrap/>
            <w:vAlign w:val="bottom"/>
            <w:hideMark/>
          </w:tcPr>
          <w:p w:rsidR="00BB2123" w:rsidRDefault="00BB2123" w:rsidP="00BB2123">
            <w:pPr>
              <w:pStyle w:val="aa"/>
            </w:pPr>
            <w:r>
              <w:t>10,89</w:t>
            </w:r>
          </w:p>
        </w:tc>
      </w:tr>
      <w:tr w:rsidR="00BB2123" w:rsidRPr="00800894" w:rsidTr="00800894">
        <w:trPr>
          <w:trHeight w:val="288"/>
        </w:trPr>
        <w:tc>
          <w:tcPr>
            <w:tcW w:w="6091" w:type="dxa"/>
            <w:shd w:val="clear" w:color="000000" w:fill="FFFFFF"/>
            <w:noWrap/>
            <w:vAlign w:val="center"/>
            <w:hideMark/>
          </w:tcPr>
          <w:p w:rsidR="00BB2123" w:rsidRPr="00800894" w:rsidRDefault="00BB2123" w:rsidP="00BB2123">
            <w:pPr>
              <w:pStyle w:val="aa"/>
            </w:pPr>
            <w:proofErr w:type="spellStart"/>
            <w:proofErr w:type="gramStart"/>
            <w:r w:rsidRPr="00800894">
              <w:t>мкр</w:t>
            </w:r>
            <w:proofErr w:type="spellEnd"/>
            <w:proofErr w:type="gramEnd"/>
            <w:r w:rsidRPr="00800894">
              <w:t xml:space="preserve"> 60</w:t>
            </w:r>
          </w:p>
        </w:tc>
        <w:tc>
          <w:tcPr>
            <w:tcW w:w="1580" w:type="dxa"/>
            <w:shd w:val="clear" w:color="000000" w:fill="FFFFFF"/>
            <w:noWrap/>
            <w:vAlign w:val="center"/>
            <w:hideMark/>
          </w:tcPr>
          <w:p w:rsidR="00BB2123" w:rsidRPr="00800894" w:rsidRDefault="00BB2123" w:rsidP="00BB2123">
            <w:pPr>
              <w:pStyle w:val="aa"/>
            </w:pPr>
            <w:r w:rsidRPr="00800894">
              <w:t>ТМ3</w:t>
            </w:r>
          </w:p>
        </w:tc>
        <w:tc>
          <w:tcPr>
            <w:tcW w:w="1396" w:type="dxa"/>
            <w:shd w:val="clear" w:color="auto" w:fill="auto"/>
            <w:noWrap/>
            <w:vAlign w:val="bottom"/>
            <w:hideMark/>
          </w:tcPr>
          <w:p w:rsidR="00BB2123" w:rsidRDefault="00BB2123" w:rsidP="00BB2123">
            <w:pPr>
              <w:pStyle w:val="aa"/>
            </w:pPr>
            <w:r>
              <w:t>15,55</w:t>
            </w:r>
          </w:p>
        </w:tc>
      </w:tr>
      <w:tr w:rsidR="00BB2123" w:rsidRPr="00800894" w:rsidTr="00800894">
        <w:trPr>
          <w:trHeight w:val="288"/>
        </w:trPr>
        <w:tc>
          <w:tcPr>
            <w:tcW w:w="6091" w:type="dxa"/>
            <w:shd w:val="clear" w:color="000000" w:fill="FFFFFF"/>
            <w:noWrap/>
            <w:vAlign w:val="center"/>
            <w:hideMark/>
          </w:tcPr>
          <w:p w:rsidR="00BB2123" w:rsidRPr="00800894" w:rsidRDefault="00BB2123" w:rsidP="00BB2123">
            <w:pPr>
              <w:pStyle w:val="aa"/>
            </w:pPr>
            <w:proofErr w:type="spellStart"/>
            <w:proofErr w:type="gramStart"/>
            <w:r w:rsidRPr="00800894">
              <w:t>мкр</w:t>
            </w:r>
            <w:proofErr w:type="spellEnd"/>
            <w:proofErr w:type="gramEnd"/>
            <w:r w:rsidRPr="00800894">
              <w:t xml:space="preserve"> 29</w:t>
            </w:r>
          </w:p>
        </w:tc>
        <w:tc>
          <w:tcPr>
            <w:tcW w:w="1580" w:type="dxa"/>
            <w:shd w:val="clear" w:color="000000" w:fill="FFFFFF"/>
            <w:noWrap/>
            <w:vAlign w:val="center"/>
            <w:hideMark/>
          </w:tcPr>
          <w:p w:rsidR="00BB2123" w:rsidRPr="00800894" w:rsidRDefault="00BB2123" w:rsidP="00BB2123">
            <w:pPr>
              <w:pStyle w:val="aa"/>
            </w:pPr>
            <w:r w:rsidRPr="00800894">
              <w:t>ТМ3</w:t>
            </w:r>
          </w:p>
        </w:tc>
        <w:tc>
          <w:tcPr>
            <w:tcW w:w="1396" w:type="dxa"/>
            <w:shd w:val="clear" w:color="auto" w:fill="auto"/>
            <w:noWrap/>
            <w:vAlign w:val="bottom"/>
            <w:hideMark/>
          </w:tcPr>
          <w:p w:rsidR="00BB2123" w:rsidRDefault="00BB2123" w:rsidP="00BB2123">
            <w:pPr>
              <w:pStyle w:val="aa"/>
            </w:pPr>
            <w:r>
              <w:t>20,70</w:t>
            </w:r>
          </w:p>
        </w:tc>
      </w:tr>
      <w:tr w:rsidR="00BB2123" w:rsidRPr="00800894" w:rsidTr="00800894">
        <w:trPr>
          <w:trHeight w:val="288"/>
        </w:trPr>
        <w:tc>
          <w:tcPr>
            <w:tcW w:w="6091" w:type="dxa"/>
            <w:shd w:val="clear" w:color="000000" w:fill="FFFFFF"/>
            <w:noWrap/>
            <w:vAlign w:val="center"/>
            <w:hideMark/>
          </w:tcPr>
          <w:p w:rsidR="00BB2123" w:rsidRPr="00800894" w:rsidRDefault="00BB2123" w:rsidP="00BB2123">
            <w:pPr>
              <w:pStyle w:val="aa"/>
            </w:pPr>
            <w:r w:rsidRPr="00800894">
              <w:t>Проспект Шинников</w:t>
            </w:r>
          </w:p>
        </w:tc>
        <w:tc>
          <w:tcPr>
            <w:tcW w:w="1580" w:type="dxa"/>
            <w:shd w:val="clear" w:color="000000" w:fill="FFFFFF"/>
            <w:noWrap/>
            <w:vAlign w:val="center"/>
            <w:hideMark/>
          </w:tcPr>
          <w:p w:rsidR="00BB2123" w:rsidRPr="00800894" w:rsidRDefault="00BB2123" w:rsidP="00BB2123">
            <w:pPr>
              <w:pStyle w:val="aa"/>
            </w:pPr>
            <w:r w:rsidRPr="00800894">
              <w:t>ТМ3</w:t>
            </w:r>
          </w:p>
        </w:tc>
        <w:tc>
          <w:tcPr>
            <w:tcW w:w="1396" w:type="dxa"/>
            <w:shd w:val="clear" w:color="auto" w:fill="auto"/>
            <w:noWrap/>
            <w:vAlign w:val="bottom"/>
            <w:hideMark/>
          </w:tcPr>
          <w:p w:rsidR="00BB2123" w:rsidRDefault="00BB2123" w:rsidP="00BB2123">
            <w:pPr>
              <w:pStyle w:val="aa"/>
            </w:pPr>
            <w:r>
              <w:t>13,76</w:t>
            </w:r>
          </w:p>
        </w:tc>
      </w:tr>
      <w:tr w:rsidR="00800894" w:rsidRPr="00800894" w:rsidTr="00800894">
        <w:trPr>
          <w:trHeight w:val="552"/>
        </w:trPr>
        <w:tc>
          <w:tcPr>
            <w:tcW w:w="6091" w:type="dxa"/>
            <w:shd w:val="clear" w:color="000000" w:fill="FFFFFF"/>
            <w:vAlign w:val="center"/>
            <w:hideMark/>
          </w:tcPr>
          <w:p w:rsidR="00800894" w:rsidRPr="00800894" w:rsidRDefault="00800894" w:rsidP="00F232E1">
            <w:pPr>
              <w:pStyle w:val="aa"/>
            </w:pPr>
            <w:r w:rsidRPr="00800894">
              <w:t xml:space="preserve">Красный ключ и </w:t>
            </w:r>
            <w:proofErr w:type="spellStart"/>
            <w:r w:rsidRPr="00800894">
              <w:t>мкр</w:t>
            </w:r>
            <w:proofErr w:type="spellEnd"/>
            <w:r w:rsidRPr="00800894">
              <w:t xml:space="preserve"> №20 - перевод существующей нагрузки</w:t>
            </w:r>
          </w:p>
        </w:tc>
        <w:tc>
          <w:tcPr>
            <w:tcW w:w="1580" w:type="dxa"/>
            <w:shd w:val="clear" w:color="000000" w:fill="FFFFFF"/>
            <w:noWrap/>
            <w:vAlign w:val="center"/>
            <w:hideMark/>
          </w:tcPr>
          <w:p w:rsidR="00800894" w:rsidRPr="00800894" w:rsidRDefault="00800894" w:rsidP="00F232E1">
            <w:pPr>
              <w:pStyle w:val="aa"/>
            </w:pPr>
            <w:r w:rsidRPr="00800894">
              <w:t>ТМ2</w:t>
            </w:r>
          </w:p>
        </w:tc>
        <w:tc>
          <w:tcPr>
            <w:tcW w:w="1396" w:type="dxa"/>
            <w:shd w:val="clear" w:color="auto" w:fill="auto"/>
            <w:noWrap/>
            <w:vAlign w:val="bottom"/>
            <w:hideMark/>
          </w:tcPr>
          <w:p w:rsidR="00800894" w:rsidRPr="00800894" w:rsidRDefault="00800894" w:rsidP="00F232E1">
            <w:pPr>
              <w:pStyle w:val="aa"/>
            </w:pPr>
            <w:r w:rsidRPr="00800894">
              <w:t>25,90</w:t>
            </w:r>
          </w:p>
        </w:tc>
      </w:tr>
      <w:tr w:rsidR="00800894" w:rsidRPr="00800894" w:rsidTr="00800894">
        <w:trPr>
          <w:trHeight w:val="288"/>
        </w:trPr>
        <w:tc>
          <w:tcPr>
            <w:tcW w:w="6091" w:type="dxa"/>
            <w:shd w:val="clear" w:color="000000" w:fill="FFFFFF"/>
            <w:noWrap/>
            <w:vAlign w:val="center"/>
            <w:hideMark/>
          </w:tcPr>
          <w:p w:rsidR="00800894" w:rsidRPr="00800894" w:rsidRDefault="00800894" w:rsidP="00F232E1">
            <w:pPr>
              <w:pStyle w:val="aa"/>
            </w:pPr>
            <w:proofErr w:type="spellStart"/>
            <w:proofErr w:type="gramStart"/>
            <w:r w:rsidRPr="00800894">
              <w:t>мкр</w:t>
            </w:r>
            <w:proofErr w:type="spellEnd"/>
            <w:proofErr w:type="gramEnd"/>
            <w:r w:rsidRPr="00800894">
              <w:t xml:space="preserve"> 45 - перевод существующей нагрузки</w:t>
            </w:r>
          </w:p>
        </w:tc>
        <w:tc>
          <w:tcPr>
            <w:tcW w:w="1580" w:type="dxa"/>
            <w:shd w:val="clear" w:color="000000" w:fill="FFFFFF"/>
            <w:noWrap/>
            <w:vAlign w:val="center"/>
            <w:hideMark/>
          </w:tcPr>
          <w:p w:rsidR="00800894" w:rsidRPr="00800894" w:rsidRDefault="00800894" w:rsidP="00F232E1">
            <w:pPr>
              <w:pStyle w:val="aa"/>
            </w:pPr>
            <w:r w:rsidRPr="00800894">
              <w:t>ТМ1</w:t>
            </w:r>
          </w:p>
        </w:tc>
        <w:tc>
          <w:tcPr>
            <w:tcW w:w="1396" w:type="dxa"/>
            <w:shd w:val="clear" w:color="auto" w:fill="auto"/>
            <w:noWrap/>
            <w:vAlign w:val="bottom"/>
            <w:hideMark/>
          </w:tcPr>
          <w:p w:rsidR="00800894" w:rsidRPr="00800894" w:rsidRDefault="00800894" w:rsidP="00F232E1">
            <w:pPr>
              <w:pStyle w:val="aa"/>
            </w:pPr>
            <w:r w:rsidRPr="00800894">
              <w:t>3,50</w:t>
            </w:r>
          </w:p>
        </w:tc>
      </w:tr>
    </w:tbl>
    <w:p w:rsidR="00800894" w:rsidRDefault="00800894" w:rsidP="002E75A7"/>
    <w:p w:rsidR="00800894" w:rsidRDefault="00800894" w:rsidP="00800894">
      <w:pPr>
        <w:pStyle w:val="a6"/>
      </w:pPr>
      <w:bookmarkStart w:id="32" w:name="_Toc508585933"/>
      <w:r>
        <w:t xml:space="preserve">Табл. </w:t>
      </w:r>
      <w:fldSimple w:instr=" STYLEREF 1 \s ">
        <w:r w:rsidR="000E7834">
          <w:rPr>
            <w:noProof/>
          </w:rPr>
          <w:t>1</w:t>
        </w:r>
      </w:fldSimple>
      <w:r w:rsidR="00DE38D2">
        <w:t>.</w:t>
      </w:r>
      <w:fldSimple w:instr=" SEQ Табл. \* ARABIC \s 1 ">
        <w:r w:rsidR="000E7834">
          <w:rPr>
            <w:noProof/>
          </w:rPr>
          <w:t>6</w:t>
        </w:r>
      </w:fldSimple>
      <w:r>
        <w:t>. Результаты расчета второго варианта подключения нагрузки</w:t>
      </w:r>
      <w:bookmarkEnd w:id="32"/>
    </w:p>
    <w:tbl>
      <w:tblPr>
        <w:tblW w:w="9369" w:type="dxa"/>
        <w:tblInd w:w="-5" w:type="dxa"/>
        <w:tblLook w:val="04A0" w:firstRow="1" w:lastRow="0" w:firstColumn="1" w:lastColumn="0" w:noHBand="0" w:noVBand="1"/>
      </w:tblPr>
      <w:tblGrid>
        <w:gridCol w:w="1721"/>
        <w:gridCol w:w="3808"/>
        <w:gridCol w:w="960"/>
        <w:gridCol w:w="960"/>
        <w:gridCol w:w="960"/>
        <w:gridCol w:w="960"/>
      </w:tblGrid>
      <w:tr w:rsidR="00503D6F" w:rsidRPr="00503D6F" w:rsidTr="00503D6F">
        <w:trPr>
          <w:trHeight w:val="288"/>
        </w:trPr>
        <w:tc>
          <w:tcPr>
            <w:tcW w:w="17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3D6F" w:rsidRPr="00503D6F" w:rsidRDefault="00503D6F" w:rsidP="00F232E1">
            <w:pPr>
              <w:pStyle w:val="aa"/>
            </w:pPr>
            <w:r w:rsidRPr="00503D6F">
              <w:t>Вариант</w:t>
            </w:r>
          </w:p>
        </w:tc>
        <w:tc>
          <w:tcPr>
            <w:tcW w:w="3808" w:type="dxa"/>
            <w:tcBorders>
              <w:top w:val="single" w:sz="4" w:space="0" w:color="auto"/>
              <w:left w:val="nil"/>
              <w:bottom w:val="single" w:sz="4" w:space="0" w:color="auto"/>
              <w:right w:val="single" w:sz="4" w:space="0" w:color="auto"/>
            </w:tcBorders>
            <w:shd w:val="clear" w:color="auto" w:fill="auto"/>
            <w:noWrap/>
            <w:vAlign w:val="bottom"/>
            <w:hideMark/>
          </w:tcPr>
          <w:p w:rsidR="00503D6F" w:rsidRPr="00503D6F" w:rsidRDefault="00503D6F" w:rsidP="00F232E1">
            <w:pPr>
              <w:pStyle w:val="aa"/>
            </w:pPr>
            <w:r w:rsidRPr="00503D6F">
              <w:t>Параметры</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503D6F" w:rsidRPr="00503D6F" w:rsidRDefault="00503D6F" w:rsidP="00F232E1">
            <w:pPr>
              <w:pStyle w:val="aa"/>
            </w:pPr>
            <w:r w:rsidRPr="00503D6F">
              <w:t>ТВ-1</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503D6F" w:rsidRPr="00503D6F" w:rsidRDefault="00503D6F" w:rsidP="00F232E1">
            <w:pPr>
              <w:pStyle w:val="aa"/>
            </w:pPr>
            <w:r w:rsidRPr="00503D6F">
              <w:t>ТВ-2</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503D6F" w:rsidRPr="00503D6F" w:rsidRDefault="00503D6F" w:rsidP="00F232E1">
            <w:pPr>
              <w:pStyle w:val="aa"/>
            </w:pPr>
            <w:r w:rsidRPr="00503D6F">
              <w:t>ТВ-3</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503D6F" w:rsidRPr="00503D6F" w:rsidRDefault="00503D6F" w:rsidP="00F232E1">
            <w:pPr>
              <w:pStyle w:val="aa"/>
            </w:pPr>
            <w:r w:rsidRPr="00503D6F">
              <w:t>ТВ-4</w:t>
            </w:r>
          </w:p>
        </w:tc>
      </w:tr>
      <w:tr w:rsidR="00AD10B0" w:rsidRPr="00247BB2" w:rsidTr="00AD10B0">
        <w:trPr>
          <w:trHeight w:val="288"/>
        </w:trPr>
        <w:tc>
          <w:tcPr>
            <w:tcW w:w="17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10B0" w:rsidRPr="00247BB2" w:rsidRDefault="00AD10B0" w:rsidP="00AD10B0">
            <w:pPr>
              <w:pStyle w:val="aa"/>
            </w:pPr>
            <w:r w:rsidRPr="00247BB2">
              <w:t>Текущее положение</w:t>
            </w:r>
          </w:p>
        </w:tc>
        <w:tc>
          <w:tcPr>
            <w:tcW w:w="3808" w:type="dxa"/>
            <w:tcBorders>
              <w:top w:val="single" w:sz="4" w:space="0" w:color="auto"/>
              <w:left w:val="nil"/>
              <w:bottom w:val="single" w:sz="4" w:space="0" w:color="auto"/>
              <w:right w:val="single" w:sz="4" w:space="0" w:color="auto"/>
            </w:tcBorders>
            <w:shd w:val="clear" w:color="auto" w:fill="auto"/>
            <w:noWrap/>
            <w:vAlign w:val="bottom"/>
            <w:hideMark/>
          </w:tcPr>
          <w:p w:rsidR="00AD10B0" w:rsidRPr="00247BB2" w:rsidRDefault="00AD10B0" w:rsidP="00AD10B0">
            <w:pPr>
              <w:pStyle w:val="aa"/>
            </w:pPr>
            <w:r w:rsidRPr="00247BB2">
              <w:t>Нагрузка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AD10B0" w:rsidRPr="00E7215E" w:rsidRDefault="00AD10B0" w:rsidP="00AD10B0">
            <w:pPr>
              <w:pStyle w:val="aa"/>
            </w:pPr>
            <w:r>
              <w:t>149,99</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AD10B0" w:rsidRPr="00E7215E" w:rsidRDefault="00AD10B0" w:rsidP="00AD10B0">
            <w:pPr>
              <w:pStyle w:val="aa"/>
            </w:pPr>
            <w:r>
              <w:t>122,95</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AD10B0" w:rsidRPr="00E7215E" w:rsidRDefault="00AD10B0" w:rsidP="00AD10B0">
            <w:pPr>
              <w:pStyle w:val="aa"/>
            </w:pPr>
            <w:r>
              <w:t>264,44</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AD10B0" w:rsidRPr="00E7215E" w:rsidRDefault="00AD10B0" w:rsidP="00AD10B0">
            <w:pPr>
              <w:pStyle w:val="aa"/>
            </w:pPr>
            <w:r>
              <w:t>83,80</w:t>
            </w:r>
          </w:p>
        </w:tc>
      </w:tr>
      <w:tr w:rsidR="00AD10B0" w:rsidRPr="00247BB2" w:rsidTr="00AD10B0">
        <w:trPr>
          <w:trHeight w:val="288"/>
        </w:trPr>
        <w:tc>
          <w:tcPr>
            <w:tcW w:w="1721" w:type="dxa"/>
            <w:vMerge/>
            <w:tcBorders>
              <w:top w:val="single" w:sz="4" w:space="0" w:color="auto"/>
              <w:left w:val="single" w:sz="4" w:space="0" w:color="auto"/>
              <w:bottom w:val="single" w:sz="4" w:space="0" w:color="auto"/>
              <w:right w:val="single" w:sz="4" w:space="0" w:color="auto"/>
            </w:tcBorders>
            <w:vAlign w:val="center"/>
            <w:hideMark/>
          </w:tcPr>
          <w:p w:rsidR="00AD10B0" w:rsidRPr="00247BB2" w:rsidRDefault="00AD10B0" w:rsidP="00AD10B0">
            <w:pPr>
              <w:pStyle w:val="aa"/>
            </w:pPr>
          </w:p>
        </w:tc>
        <w:tc>
          <w:tcPr>
            <w:tcW w:w="3808" w:type="dxa"/>
            <w:tcBorders>
              <w:top w:val="nil"/>
              <w:left w:val="nil"/>
              <w:bottom w:val="single" w:sz="4" w:space="0" w:color="auto"/>
              <w:right w:val="single" w:sz="4" w:space="0" w:color="auto"/>
            </w:tcBorders>
            <w:shd w:val="clear" w:color="auto" w:fill="auto"/>
            <w:noWrap/>
            <w:vAlign w:val="bottom"/>
            <w:hideMark/>
          </w:tcPr>
          <w:p w:rsidR="00AD10B0" w:rsidRPr="00247BB2" w:rsidRDefault="00AD10B0" w:rsidP="00AD10B0">
            <w:pPr>
              <w:pStyle w:val="aa"/>
            </w:pPr>
            <w:r w:rsidRPr="00247BB2">
              <w:t>Расход</w:t>
            </w:r>
          </w:p>
        </w:tc>
        <w:tc>
          <w:tcPr>
            <w:tcW w:w="960" w:type="dxa"/>
            <w:tcBorders>
              <w:top w:val="nil"/>
              <w:left w:val="nil"/>
              <w:bottom w:val="single" w:sz="4" w:space="0" w:color="auto"/>
              <w:right w:val="single" w:sz="4" w:space="0" w:color="auto"/>
            </w:tcBorders>
            <w:shd w:val="clear" w:color="auto" w:fill="auto"/>
            <w:noWrap/>
            <w:hideMark/>
          </w:tcPr>
          <w:p w:rsidR="00AD10B0" w:rsidRPr="009E33B6" w:rsidRDefault="00AD10B0" w:rsidP="00AD10B0">
            <w:pPr>
              <w:pStyle w:val="aa"/>
            </w:pPr>
            <w:r w:rsidRPr="009E33B6">
              <w:t>1996,0</w:t>
            </w:r>
          </w:p>
        </w:tc>
        <w:tc>
          <w:tcPr>
            <w:tcW w:w="960" w:type="dxa"/>
            <w:tcBorders>
              <w:top w:val="nil"/>
              <w:left w:val="nil"/>
              <w:bottom w:val="single" w:sz="4" w:space="0" w:color="auto"/>
              <w:right w:val="single" w:sz="4" w:space="0" w:color="auto"/>
            </w:tcBorders>
            <w:shd w:val="clear" w:color="auto" w:fill="auto"/>
            <w:noWrap/>
            <w:hideMark/>
          </w:tcPr>
          <w:p w:rsidR="00AD10B0" w:rsidRPr="009E33B6" w:rsidRDefault="00AD10B0" w:rsidP="00AD10B0">
            <w:pPr>
              <w:pStyle w:val="aa"/>
            </w:pPr>
            <w:r w:rsidRPr="009E33B6">
              <w:t>1484,3</w:t>
            </w:r>
          </w:p>
        </w:tc>
        <w:tc>
          <w:tcPr>
            <w:tcW w:w="960" w:type="dxa"/>
            <w:tcBorders>
              <w:top w:val="nil"/>
              <w:left w:val="nil"/>
              <w:bottom w:val="single" w:sz="4" w:space="0" w:color="auto"/>
              <w:right w:val="single" w:sz="4" w:space="0" w:color="auto"/>
            </w:tcBorders>
            <w:shd w:val="clear" w:color="auto" w:fill="auto"/>
            <w:noWrap/>
            <w:hideMark/>
          </w:tcPr>
          <w:p w:rsidR="00AD10B0" w:rsidRPr="009E33B6" w:rsidRDefault="00AD10B0" w:rsidP="00AD10B0">
            <w:pPr>
              <w:pStyle w:val="aa"/>
            </w:pPr>
            <w:r w:rsidRPr="009E33B6">
              <w:t>3626,4</w:t>
            </w:r>
          </w:p>
        </w:tc>
        <w:tc>
          <w:tcPr>
            <w:tcW w:w="960" w:type="dxa"/>
            <w:tcBorders>
              <w:top w:val="nil"/>
              <w:left w:val="nil"/>
              <w:bottom w:val="single" w:sz="4" w:space="0" w:color="auto"/>
              <w:right w:val="single" w:sz="4" w:space="0" w:color="auto"/>
            </w:tcBorders>
            <w:shd w:val="clear" w:color="auto" w:fill="auto"/>
            <w:noWrap/>
            <w:hideMark/>
          </w:tcPr>
          <w:p w:rsidR="00AD10B0" w:rsidRDefault="00AD10B0" w:rsidP="00AD10B0">
            <w:pPr>
              <w:pStyle w:val="aa"/>
            </w:pPr>
            <w:r w:rsidRPr="009E33B6">
              <w:t>1166,6</w:t>
            </w:r>
          </w:p>
        </w:tc>
      </w:tr>
      <w:tr w:rsidR="00247BB2" w:rsidRPr="00247BB2" w:rsidTr="00F232E1">
        <w:trPr>
          <w:trHeight w:val="288"/>
        </w:trPr>
        <w:tc>
          <w:tcPr>
            <w:tcW w:w="1721" w:type="dxa"/>
            <w:vMerge/>
            <w:tcBorders>
              <w:top w:val="single" w:sz="4" w:space="0" w:color="auto"/>
              <w:left w:val="single" w:sz="4" w:space="0" w:color="auto"/>
              <w:bottom w:val="single" w:sz="4" w:space="0" w:color="auto"/>
              <w:right w:val="single" w:sz="4" w:space="0" w:color="auto"/>
            </w:tcBorders>
            <w:vAlign w:val="center"/>
            <w:hideMark/>
          </w:tcPr>
          <w:p w:rsidR="00247BB2" w:rsidRPr="00247BB2" w:rsidRDefault="00247BB2" w:rsidP="00F232E1">
            <w:pPr>
              <w:pStyle w:val="aa"/>
            </w:pPr>
          </w:p>
        </w:tc>
        <w:tc>
          <w:tcPr>
            <w:tcW w:w="3808" w:type="dxa"/>
            <w:tcBorders>
              <w:top w:val="nil"/>
              <w:left w:val="nil"/>
              <w:bottom w:val="single" w:sz="4" w:space="0" w:color="auto"/>
              <w:right w:val="single" w:sz="4" w:space="0" w:color="auto"/>
            </w:tcBorders>
            <w:shd w:val="clear" w:color="auto" w:fill="auto"/>
            <w:noWrap/>
            <w:vAlign w:val="bottom"/>
            <w:hideMark/>
          </w:tcPr>
          <w:p w:rsidR="00247BB2" w:rsidRPr="00247BB2" w:rsidRDefault="00247BB2" w:rsidP="00F232E1">
            <w:pPr>
              <w:pStyle w:val="aa"/>
            </w:pPr>
            <w:r w:rsidRPr="00247BB2">
              <w:t>Расход после П-2</w:t>
            </w:r>
          </w:p>
        </w:tc>
        <w:tc>
          <w:tcPr>
            <w:tcW w:w="960" w:type="dxa"/>
            <w:tcBorders>
              <w:top w:val="nil"/>
              <w:left w:val="nil"/>
              <w:bottom w:val="single" w:sz="4" w:space="0" w:color="auto"/>
              <w:right w:val="single" w:sz="4" w:space="0" w:color="auto"/>
            </w:tcBorders>
            <w:shd w:val="clear" w:color="auto" w:fill="auto"/>
            <w:noWrap/>
            <w:vAlign w:val="bottom"/>
            <w:hideMark/>
          </w:tcPr>
          <w:p w:rsidR="00247BB2" w:rsidRPr="00247BB2" w:rsidRDefault="00247BB2" w:rsidP="00F232E1">
            <w:pPr>
              <w:pStyle w:val="aa"/>
            </w:pPr>
            <w:r w:rsidRPr="00247BB2">
              <w:t>1683</w:t>
            </w:r>
          </w:p>
        </w:tc>
        <w:tc>
          <w:tcPr>
            <w:tcW w:w="960" w:type="dxa"/>
            <w:tcBorders>
              <w:top w:val="nil"/>
              <w:left w:val="nil"/>
              <w:bottom w:val="single" w:sz="4" w:space="0" w:color="auto"/>
              <w:right w:val="single" w:sz="4" w:space="0" w:color="auto"/>
            </w:tcBorders>
            <w:shd w:val="clear" w:color="auto" w:fill="auto"/>
            <w:noWrap/>
            <w:vAlign w:val="bottom"/>
            <w:hideMark/>
          </w:tcPr>
          <w:p w:rsidR="00247BB2" w:rsidRPr="00247BB2" w:rsidRDefault="00247BB2" w:rsidP="00F232E1">
            <w:pPr>
              <w:pStyle w:val="aa"/>
            </w:pPr>
            <w:r w:rsidRPr="00247BB2">
              <w:t>1753</w:t>
            </w:r>
          </w:p>
        </w:tc>
        <w:tc>
          <w:tcPr>
            <w:tcW w:w="960" w:type="dxa"/>
            <w:tcBorders>
              <w:top w:val="nil"/>
              <w:left w:val="nil"/>
              <w:bottom w:val="single" w:sz="4" w:space="0" w:color="auto"/>
              <w:right w:val="single" w:sz="4" w:space="0" w:color="auto"/>
            </w:tcBorders>
            <w:shd w:val="clear" w:color="auto" w:fill="auto"/>
            <w:noWrap/>
            <w:vAlign w:val="bottom"/>
            <w:hideMark/>
          </w:tcPr>
          <w:p w:rsidR="00247BB2" w:rsidRPr="00247BB2" w:rsidRDefault="00247BB2" w:rsidP="00F232E1">
            <w:pPr>
              <w:pStyle w:val="aa"/>
            </w:pPr>
            <w:r w:rsidRPr="00247BB2">
              <w:t> </w:t>
            </w:r>
          </w:p>
        </w:tc>
        <w:tc>
          <w:tcPr>
            <w:tcW w:w="960" w:type="dxa"/>
            <w:tcBorders>
              <w:top w:val="nil"/>
              <w:left w:val="nil"/>
              <w:bottom w:val="single" w:sz="4" w:space="0" w:color="auto"/>
              <w:right w:val="single" w:sz="4" w:space="0" w:color="auto"/>
            </w:tcBorders>
            <w:shd w:val="clear" w:color="auto" w:fill="auto"/>
            <w:noWrap/>
            <w:vAlign w:val="bottom"/>
            <w:hideMark/>
          </w:tcPr>
          <w:p w:rsidR="00247BB2" w:rsidRPr="00247BB2" w:rsidRDefault="00247BB2" w:rsidP="00F232E1">
            <w:pPr>
              <w:pStyle w:val="aa"/>
            </w:pPr>
            <w:r w:rsidRPr="00247BB2">
              <w:t>1211</w:t>
            </w:r>
          </w:p>
        </w:tc>
      </w:tr>
      <w:tr w:rsidR="00247BB2" w:rsidRPr="00247BB2" w:rsidTr="00F232E1">
        <w:trPr>
          <w:trHeight w:val="288"/>
        </w:trPr>
        <w:tc>
          <w:tcPr>
            <w:tcW w:w="1721" w:type="dxa"/>
            <w:vMerge/>
            <w:tcBorders>
              <w:top w:val="single" w:sz="4" w:space="0" w:color="auto"/>
              <w:left w:val="single" w:sz="4" w:space="0" w:color="auto"/>
              <w:bottom w:val="single" w:sz="4" w:space="0" w:color="auto"/>
              <w:right w:val="single" w:sz="4" w:space="0" w:color="auto"/>
            </w:tcBorders>
            <w:vAlign w:val="center"/>
            <w:hideMark/>
          </w:tcPr>
          <w:p w:rsidR="00247BB2" w:rsidRPr="00247BB2" w:rsidRDefault="00247BB2" w:rsidP="00F232E1">
            <w:pPr>
              <w:pStyle w:val="aa"/>
            </w:pPr>
          </w:p>
        </w:tc>
        <w:tc>
          <w:tcPr>
            <w:tcW w:w="3808" w:type="dxa"/>
            <w:tcBorders>
              <w:top w:val="nil"/>
              <w:left w:val="nil"/>
              <w:bottom w:val="single" w:sz="4" w:space="0" w:color="auto"/>
              <w:right w:val="single" w:sz="4" w:space="0" w:color="auto"/>
            </w:tcBorders>
            <w:shd w:val="clear" w:color="auto" w:fill="auto"/>
            <w:noWrap/>
            <w:vAlign w:val="bottom"/>
            <w:hideMark/>
          </w:tcPr>
          <w:p w:rsidR="00247BB2" w:rsidRPr="00247BB2" w:rsidRDefault="00247BB2" w:rsidP="00F232E1">
            <w:pPr>
              <w:pStyle w:val="aa"/>
            </w:pPr>
            <w:r w:rsidRPr="00247BB2">
              <w:t>Расход после ПНС-1,4</w:t>
            </w:r>
          </w:p>
        </w:tc>
        <w:tc>
          <w:tcPr>
            <w:tcW w:w="960" w:type="dxa"/>
            <w:tcBorders>
              <w:top w:val="nil"/>
              <w:left w:val="nil"/>
              <w:bottom w:val="single" w:sz="4" w:space="0" w:color="auto"/>
              <w:right w:val="single" w:sz="4" w:space="0" w:color="auto"/>
            </w:tcBorders>
            <w:shd w:val="clear" w:color="auto" w:fill="auto"/>
            <w:noWrap/>
            <w:vAlign w:val="bottom"/>
            <w:hideMark/>
          </w:tcPr>
          <w:p w:rsidR="00247BB2" w:rsidRPr="00247BB2" w:rsidRDefault="00247BB2" w:rsidP="00F232E1">
            <w:pPr>
              <w:pStyle w:val="aa"/>
            </w:pPr>
            <w:r w:rsidRPr="00247BB2">
              <w:t>2611</w:t>
            </w:r>
          </w:p>
        </w:tc>
        <w:tc>
          <w:tcPr>
            <w:tcW w:w="960" w:type="dxa"/>
            <w:tcBorders>
              <w:top w:val="nil"/>
              <w:left w:val="nil"/>
              <w:bottom w:val="single" w:sz="4" w:space="0" w:color="auto"/>
              <w:right w:val="single" w:sz="4" w:space="0" w:color="auto"/>
            </w:tcBorders>
            <w:shd w:val="clear" w:color="auto" w:fill="auto"/>
            <w:noWrap/>
            <w:vAlign w:val="bottom"/>
            <w:hideMark/>
          </w:tcPr>
          <w:p w:rsidR="00247BB2" w:rsidRPr="00247BB2" w:rsidRDefault="00247BB2" w:rsidP="00F232E1">
            <w:pPr>
              <w:pStyle w:val="aa"/>
            </w:pPr>
            <w:r w:rsidRPr="00247BB2">
              <w:t> </w:t>
            </w:r>
          </w:p>
        </w:tc>
        <w:tc>
          <w:tcPr>
            <w:tcW w:w="960" w:type="dxa"/>
            <w:tcBorders>
              <w:top w:val="nil"/>
              <w:left w:val="nil"/>
              <w:bottom w:val="single" w:sz="4" w:space="0" w:color="auto"/>
              <w:right w:val="single" w:sz="4" w:space="0" w:color="auto"/>
            </w:tcBorders>
            <w:shd w:val="clear" w:color="auto" w:fill="auto"/>
            <w:noWrap/>
            <w:vAlign w:val="bottom"/>
            <w:hideMark/>
          </w:tcPr>
          <w:p w:rsidR="00247BB2" w:rsidRPr="00247BB2" w:rsidRDefault="00247BB2" w:rsidP="00F232E1">
            <w:pPr>
              <w:pStyle w:val="aa"/>
            </w:pPr>
            <w:r w:rsidRPr="00247BB2">
              <w:t> </w:t>
            </w:r>
          </w:p>
        </w:tc>
        <w:tc>
          <w:tcPr>
            <w:tcW w:w="960" w:type="dxa"/>
            <w:tcBorders>
              <w:top w:val="nil"/>
              <w:left w:val="nil"/>
              <w:bottom w:val="single" w:sz="4" w:space="0" w:color="auto"/>
              <w:right w:val="single" w:sz="4" w:space="0" w:color="auto"/>
            </w:tcBorders>
            <w:shd w:val="clear" w:color="auto" w:fill="auto"/>
            <w:noWrap/>
            <w:vAlign w:val="bottom"/>
            <w:hideMark/>
          </w:tcPr>
          <w:p w:rsidR="00247BB2" w:rsidRPr="00247BB2" w:rsidRDefault="00247BB2" w:rsidP="00F232E1">
            <w:pPr>
              <w:pStyle w:val="aa"/>
            </w:pPr>
            <w:r w:rsidRPr="00247BB2">
              <w:t>277</w:t>
            </w:r>
          </w:p>
        </w:tc>
      </w:tr>
      <w:tr w:rsidR="00247BB2" w:rsidRPr="00247BB2" w:rsidTr="00F232E1">
        <w:trPr>
          <w:trHeight w:val="288"/>
        </w:trPr>
        <w:tc>
          <w:tcPr>
            <w:tcW w:w="1721" w:type="dxa"/>
            <w:vMerge/>
            <w:tcBorders>
              <w:top w:val="single" w:sz="4" w:space="0" w:color="auto"/>
              <w:left w:val="single" w:sz="4" w:space="0" w:color="auto"/>
              <w:bottom w:val="single" w:sz="4" w:space="0" w:color="auto"/>
              <w:right w:val="single" w:sz="4" w:space="0" w:color="auto"/>
            </w:tcBorders>
            <w:vAlign w:val="center"/>
            <w:hideMark/>
          </w:tcPr>
          <w:p w:rsidR="00247BB2" w:rsidRPr="00247BB2" w:rsidRDefault="00247BB2" w:rsidP="00F232E1">
            <w:pPr>
              <w:pStyle w:val="aa"/>
            </w:pPr>
          </w:p>
        </w:tc>
        <w:tc>
          <w:tcPr>
            <w:tcW w:w="3808" w:type="dxa"/>
            <w:tcBorders>
              <w:top w:val="nil"/>
              <w:left w:val="nil"/>
              <w:bottom w:val="single" w:sz="4" w:space="0" w:color="auto"/>
              <w:right w:val="single" w:sz="4" w:space="0" w:color="auto"/>
            </w:tcBorders>
            <w:shd w:val="clear" w:color="auto" w:fill="auto"/>
            <w:noWrap/>
            <w:vAlign w:val="bottom"/>
            <w:hideMark/>
          </w:tcPr>
          <w:p w:rsidR="00247BB2" w:rsidRPr="00247BB2" w:rsidRDefault="00247BB2" w:rsidP="00F232E1">
            <w:pPr>
              <w:pStyle w:val="aa"/>
            </w:pPr>
            <w:r w:rsidRPr="00247BB2">
              <w:t>Ограничение по ПНС (один насос в резерве)</w:t>
            </w:r>
          </w:p>
        </w:tc>
        <w:tc>
          <w:tcPr>
            <w:tcW w:w="960" w:type="dxa"/>
            <w:tcBorders>
              <w:top w:val="nil"/>
              <w:left w:val="nil"/>
              <w:bottom w:val="single" w:sz="4" w:space="0" w:color="auto"/>
              <w:right w:val="single" w:sz="4" w:space="0" w:color="auto"/>
            </w:tcBorders>
            <w:shd w:val="clear" w:color="auto" w:fill="auto"/>
            <w:noWrap/>
            <w:vAlign w:val="bottom"/>
            <w:hideMark/>
          </w:tcPr>
          <w:p w:rsidR="00247BB2" w:rsidRPr="00247BB2" w:rsidRDefault="00247BB2" w:rsidP="00F232E1">
            <w:pPr>
              <w:pStyle w:val="aa"/>
            </w:pPr>
            <w:r w:rsidRPr="00247BB2">
              <w:t>2500</w:t>
            </w:r>
          </w:p>
        </w:tc>
        <w:tc>
          <w:tcPr>
            <w:tcW w:w="960" w:type="dxa"/>
            <w:tcBorders>
              <w:top w:val="nil"/>
              <w:left w:val="nil"/>
              <w:bottom w:val="single" w:sz="4" w:space="0" w:color="auto"/>
              <w:right w:val="single" w:sz="4" w:space="0" w:color="auto"/>
            </w:tcBorders>
            <w:shd w:val="clear" w:color="auto" w:fill="auto"/>
            <w:noWrap/>
            <w:vAlign w:val="bottom"/>
            <w:hideMark/>
          </w:tcPr>
          <w:p w:rsidR="00247BB2" w:rsidRPr="00247BB2" w:rsidRDefault="00247BB2" w:rsidP="00F232E1">
            <w:pPr>
              <w:pStyle w:val="aa"/>
            </w:pPr>
            <w:r w:rsidRPr="00247BB2">
              <w:t>2500</w:t>
            </w:r>
          </w:p>
        </w:tc>
        <w:tc>
          <w:tcPr>
            <w:tcW w:w="960" w:type="dxa"/>
            <w:tcBorders>
              <w:top w:val="nil"/>
              <w:left w:val="nil"/>
              <w:bottom w:val="single" w:sz="4" w:space="0" w:color="auto"/>
              <w:right w:val="single" w:sz="4" w:space="0" w:color="auto"/>
            </w:tcBorders>
            <w:shd w:val="clear" w:color="auto" w:fill="auto"/>
            <w:noWrap/>
            <w:vAlign w:val="bottom"/>
            <w:hideMark/>
          </w:tcPr>
          <w:p w:rsidR="00247BB2" w:rsidRPr="00247BB2" w:rsidRDefault="00247BB2" w:rsidP="00F232E1">
            <w:pPr>
              <w:pStyle w:val="aa"/>
            </w:pPr>
            <w:r w:rsidRPr="00247BB2">
              <w:t>3780</w:t>
            </w:r>
          </w:p>
        </w:tc>
        <w:tc>
          <w:tcPr>
            <w:tcW w:w="960" w:type="dxa"/>
            <w:tcBorders>
              <w:top w:val="nil"/>
              <w:left w:val="nil"/>
              <w:bottom w:val="single" w:sz="4" w:space="0" w:color="auto"/>
              <w:right w:val="single" w:sz="4" w:space="0" w:color="auto"/>
            </w:tcBorders>
            <w:shd w:val="clear" w:color="auto" w:fill="auto"/>
            <w:noWrap/>
            <w:vAlign w:val="bottom"/>
            <w:hideMark/>
          </w:tcPr>
          <w:p w:rsidR="00247BB2" w:rsidRPr="00247BB2" w:rsidRDefault="00247BB2" w:rsidP="00F232E1">
            <w:pPr>
              <w:pStyle w:val="aa"/>
            </w:pPr>
            <w:r w:rsidRPr="00247BB2">
              <w:t>1000</w:t>
            </w:r>
          </w:p>
        </w:tc>
      </w:tr>
      <w:tr w:rsidR="00AD10B0" w:rsidRPr="00247BB2" w:rsidTr="00AD10B0">
        <w:trPr>
          <w:trHeight w:val="288"/>
        </w:trPr>
        <w:tc>
          <w:tcPr>
            <w:tcW w:w="1721" w:type="dxa"/>
            <w:vMerge w:val="restart"/>
            <w:tcBorders>
              <w:top w:val="nil"/>
              <w:left w:val="single" w:sz="4" w:space="0" w:color="auto"/>
              <w:bottom w:val="single" w:sz="4" w:space="0" w:color="auto"/>
              <w:right w:val="single" w:sz="4" w:space="0" w:color="auto"/>
            </w:tcBorders>
            <w:shd w:val="clear" w:color="auto" w:fill="auto"/>
            <w:vAlign w:val="center"/>
          </w:tcPr>
          <w:p w:rsidR="00AD10B0" w:rsidRDefault="00AD10B0" w:rsidP="00AD10B0">
            <w:pPr>
              <w:pStyle w:val="aa"/>
            </w:pPr>
            <w:r>
              <w:t>Вариант 2. Нагружаем ТВ-1 по максимуму</w:t>
            </w:r>
          </w:p>
        </w:tc>
        <w:tc>
          <w:tcPr>
            <w:tcW w:w="3808" w:type="dxa"/>
            <w:tcBorders>
              <w:top w:val="nil"/>
              <w:left w:val="nil"/>
              <w:bottom w:val="single" w:sz="4" w:space="0" w:color="auto"/>
              <w:right w:val="single" w:sz="4" w:space="0" w:color="auto"/>
            </w:tcBorders>
            <w:shd w:val="clear" w:color="auto" w:fill="auto"/>
            <w:noWrap/>
            <w:vAlign w:val="bottom"/>
          </w:tcPr>
          <w:p w:rsidR="00AD10B0" w:rsidRDefault="00AD10B0" w:rsidP="00AD10B0">
            <w:pPr>
              <w:pStyle w:val="aa"/>
            </w:pPr>
            <w:r>
              <w:t>Нагрузка</w:t>
            </w:r>
          </w:p>
        </w:tc>
        <w:tc>
          <w:tcPr>
            <w:tcW w:w="960" w:type="dxa"/>
            <w:tcBorders>
              <w:top w:val="nil"/>
              <w:left w:val="nil"/>
              <w:bottom w:val="single" w:sz="4" w:space="0" w:color="auto"/>
              <w:right w:val="single" w:sz="4" w:space="0" w:color="auto"/>
            </w:tcBorders>
            <w:shd w:val="clear" w:color="auto" w:fill="auto"/>
            <w:noWrap/>
            <w:vAlign w:val="center"/>
          </w:tcPr>
          <w:p w:rsidR="00AD10B0" w:rsidRDefault="00AD10B0" w:rsidP="00AD10B0">
            <w:pPr>
              <w:pStyle w:val="aa"/>
            </w:pPr>
            <w:r>
              <w:t>178,5</w:t>
            </w:r>
          </w:p>
        </w:tc>
        <w:tc>
          <w:tcPr>
            <w:tcW w:w="960" w:type="dxa"/>
            <w:tcBorders>
              <w:top w:val="nil"/>
              <w:left w:val="nil"/>
              <w:bottom w:val="single" w:sz="4" w:space="0" w:color="auto"/>
              <w:right w:val="single" w:sz="4" w:space="0" w:color="auto"/>
            </w:tcBorders>
            <w:shd w:val="clear" w:color="auto" w:fill="auto"/>
            <w:noWrap/>
            <w:vAlign w:val="center"/>
          </w:tcPr>
          <w:p w:rsidR="00AD10B0" w:rsidRDefault="00AD10B0" w:rsidP="00AD10B0">
            <w:pPr>
              <w:pStyle w:val="aa"/>
            </w:pPr>
            <w:r>
              <w:t>164,1</w:t>
            </w:r>
          </w:p>
        </w:tc>
        <w:tc>
          <w:tcPr>
            <w:tcW w:w="960" w:type="dxa"/>
            <w:tcBorders>
              <w:top w:val="nil"/>
              <w:left w:val="nil"/>
              <w:bottom w:val="single" w:sz="4" w:space="0" w:color="auto"/>
              <w:right w:val="single" w:sz="4" w:space="0" w:color="auto"/>
            </w:tcBorders>
            <w:shd w:val="clear" w:color="auto" w:fill="auto"/>
            <w:noWrap/>
            <w:vAlign w:val="center"/>
          </w:tcPr>
          <w:p w:rsidR="00AD10B0" w:rsidRDefault="00AD10B0" w:rsidP="00AD10B0">
            <w:pPr>
              <w:pStyle w:val="aa"/>
            </w:pPr>
            <w:r>
              <w:t>281,0</w:t>
            </w:r>
          </w:p>
        </w:tc>
        <w:tc>
          <w:tcPr>
            <w:tcW w:w="960" w:type="dxa"/>
            <w:tcBorders>
              <w:top w:val="nil"/>
              <w:left w:val="nil"/>
              <w:bottom w:val="single" w:sz="4" w:space="0" w:color="auto"/>
              <w:right w:val="single" w:sz="4" w:space="0" w:color="auto"/>
            </w:tcBorders>
            <w:shd w:val="clear" w:color="auto" w:fill="auto"/>
            <w:noWrap/>
            <w:vAlign w:val="center"/>
          </w:tcPr>
          <w:p w:rsidR="00AD10B0" w:rsidRDefault="00AD10B0" w:rsidP="00AD10B0">
            <w:pPr>
              <w:pStyle w:val="aa"/>
            </w:pPr>
            <w:r>
              <w:t>105,6</w:t>
            </w:r>
          </w:p>
        </w:tc>
      </w:tr>
      <w:tr w:rsidR="00AD10B0" w:rsidRPr="00247BB2" w:rsidTr="00AD10B0">
        <w:trPr>
          <w:trHeight w:val="288"/>
        </w:trPr>
        <w:tc>
          <w:tcPr>
            <w:tcW w:w="1721" w:type="dxa"/>
            <w:vMerge/>
            <w:tcBorders>
              <w:top w:val="nil"/>
              <w:left w:val="single" w:sz="4" w:space="0" w:color="auto"/>
              <w:bottom w:val="single" w:sz="4" w:space="0" w:color="auto"/>
              <w:right w:val="single" w:sz="4" w:space="0" w:color="auto"/>
            </w:tcBorders>
            <w:vAlign w:val="center"/>
          </w:tcPr>
          <w:p w:rsidR="00AD10B0" w:rsidRPr="00247BB2" w:rsidRDefault="00AD10B0" w:rsidP="00AD10B0">
            <w:pPr>
              <w:pStyle w:val="aa"/>
            </w:pPr>
          </w:p>
        </w:tc>
        <w:tc>
          <w:tcPr>
            <w:tcW w:w="3808" w:type="dxa"/>
            <w:tcBorders>
              <w:top w:val="nil"/>
              <w:left w:val="nil"/>
              <w:bottom w:val="single" w:sz="4" w:space="0" w:color="auto"/>
              <w:right w:val="single" w:sz="4" w:space="0" w:color="auto"/>
            </w:tcBorders>
            <w:shd w:val="clear" w:color="auto" w:fill="auto"/>
            <w:noWrap/>
            <w:vAlign w:val="bottom"/>
          </w:tcPr>
          <w:p w:rsidR="00AD10B0" w:rsidRPr="00247BB2" w:rsidRDefault="00AD10B0" w:rsidP="00AD10B0">
            <w:pPr>
              <w:pStyle w:val="aa"/>
            </w:pPr>
            <w:r>
              <w:t>Расход</w:t>
            </w:r>
          </w:p>
        </w:tc>
        <w:tc>
          <w:tcPr>
            <w:tcW w:w="960" w:type="dxa"/>
            <w:tcBorders>
              <w:top w:val="nil"/>
              <w:left w:val="nil"/>
              <w:bottom w:val="single" w:sz="4" w:space="0" w:color="auto"/>
              <w:right w:val="single" w:sz="4" w:space="0" w:color="auto"/>
            </w:tcBorders>
            <w:shd w:val="clear" w:color="auto" w:fill="auto"/>
            <w:noWrap/>
            <w:vAlign w:val="center"/>
          </w:tcPr>
          <w:p w:rsidR="00AD10B0" w:rsidRDefault="00AD10B0" w:rsidP="00AD10B0">
            <w:pPr>
              <w:pStyle w:val="aa"/>
            </w:pPr>
            <w:r>
              <w:t>2499,0</w:t>
            </w:r>
          </w:p>
        </w:tc>
        <w:tc>
          <w:tcPr>
            <w:tcW w:w="960" w:type="dxa"/>
            <w:tcBorders>
              <w:top w:val="nil"/>
              <w:left w:val="nil"/>
              <w:bottom w:val="single" w:sz="4" w:space="0" w:color="auto"/>
              <w:right w:val="single" w:sz="4" w:space="0" w:color="auto"/>
            </w:tcBorders>
            <w:shd w:val="clear" w:color="auto" w:fill="auto"/>
            <w:noWrap/>
            <w:vAlign w:val="center"/>
          </w:tcPr>
          <w:p w:rsidR="00AD10B0" w:rsidRDefault="00AD10B0" w:rsidP="00AD10B0">
            <w:pPr>
              <w:pStyle w:val="aa"/>
            </w:pPr>
            <w:r>
              <w:t>1891,6</w:t>
            </w:r>
          </w:p>
        </w:tc>
        <w:tc>
          <w:tcPr>
            <w:tcW w:w="960" w:type="dxa"/>
            <w:tcBorders>
              <w:top w:val="nil"/>
              <w:left w:val="nil"/>
              <w:bottom w:val="single" w:sz="4" w:space="0" w:color="auto"/>
              <w:right w:val="single" w:sz="4" w:space="0" w:color="auto"/>
            </w:tcBorders>
            <w:shd w:val="clear" w:color="000000" w:fill="FFC000"/>
            <w:noWrap/>
            <w:vAlign w:val="center"/>
          </w:tcPr>
          <w:p w:rsidR="00AD10B0" w:rsidRDefault="00AD10B0" w:rsidP="00AD10B0">
            <w:pPr>
              <w:pStyle w:val="aa"/>
            </w:pPr>
            <w:r>
              <w:t>3993,0</w:t>
            </w:r>
          </w:p>
        </w:tc>
        <w:tc>
          <w:tcPr>
            <w:tcW w:w="960" w:type="dxa"/>
            <w:tcBorders>
              <w:top w:val="nil"/>
              <w:left w:val="nil"/>
              <w:bottom w:val="single" w:sz="4" w:space="0" w:color="auto"/>
              <w:right w:val="single" w:sz="4" w:space="0" w:color="auto"/>
            </w:tcBorders>
            <w:shd w:val="clear" w:color="auto" w:fill="auto"/>
            <w:noWrap/>
            <w:vAlign w:val="center"/>
          </w:tcPr>
          <w:p w:rsidR="00AD10B0" w:rsidRDefault="00AD10B0" w:rsidP="00AD10B0">
            <w:pPr>
              <w:pStyle w:val="aa"/>
            </w:pPr>
            <w:r>
              <w:t>1494,8</w:t>
            </w:r>
          </w:p>
        </w:tc>
      </w:tr>
      <w:tr w:rsidR="00247BB2" w:rsidRPr="00247BB2" w:rsidTr="00F232E1">
        <w:trPr>
          <w:trHeight w:val="288"/>
        </w:trPr>
        <w:tc>
          <w:tcPr>
            <w:tcW w:w="1721" w:type="dxa"/>
            <w:vMerge/>
            <w:tcBorders>
              <w:top w:val="nil"/>
              <w:left w:val="single" w:sz="4" w:space="0" w:color="auto"/>
              <w:bottom w:val="single" w:sz="4" w:space="0" w:color="auto"/>
              <w:right w:val="single" w:sz="4" w:space="0" w:color="auto"/>
            </w:tcBorders>
            <w:vAlign w:val="center"/>
          </w:tcPr>
          <w:p w:rsidR="00247BB2" w:rsidRPr="00247BB2" w:rsidRDefault="00247BB2" w:rsidP="00F232E1">
            <w:pPr>
              <w:pStyle w:val="aa"/>
            </w:pPr>
          </w:p>
        </w:tc>
        <w:tc>
          <w:tcPr>
            <w:tcW w:w="3808" w:type="dxa"/>
            <w:tcBorders>
              <w:top w:val="nil"/>
              <w:left w:val="nil"/>
              <w:bottom w:val="single" w:sz="4" w:space="0" w:color="auto"/>
              <w:right w:val="single" w:sz="4" w:space="0" w:color="auto"/>
            </w:tcBorders>
            <w:shd w:val="clear" w:color="auto" w:fill="auto"/>
            <w:noWrap/>
            <w:vAlign w:val="bottom"/>
          </w:tcPr>
          <w:p w:rsidR="00247BB2" w:rsidRPr="00247BB2" w:rsidRDefault="00247BB2" w:rsidP="00F232E1">
            <w:pPr>
              <w:pStyle w:val="aa"/>
            </w:pPr>
            <w:r>
              <w:t>Расход после ПНС-1,4</w:t>
            </w:r>
          </w:p>
        </w:tc>
        <w:tc>
          <w:tcPr>
            <w:tcW w:w="960" w:type="dxa"/>
            <w:tcBorders>
              <w:top w:val="nil"/>
              <w:left w:val="nil"/>
              <w:bottom w:val="single" w:sz="4" w:space="0" w:color="auto"/>
              <w:right w:val="single" w:sz="4" w:space="0" w:color="auto"/>
            </w:tcBorders>
            <w:shd w:val="clear" w:color="000000" w:fill="FFFF00"/>
            <w:noWrap/>
            <w:vAlign w:val="bottom"/>
          </w:tcPr>
          <w:p w:rsidR="00247BB2" w:rsidRPr="00247BB2" w:rsidRDefault="00247BB2" w:rsidP="00F232E1">
            <w:pPr>
              <w:pStyle w:val="aa"/>
            </w:pPr>
            <w:r>
              <w:t>3513,6</w:t>
            </w:r>
          </w:p>
        </w:tc>
        <w:tc>
          <w:tcPr>
            <w:tcW w:w="960" w:type="dxa"/>
            <w:tcBorders>
              <w:top w:val="nil"/>
              <w:left w:val="nil"/>
              <w:bottom w:val="single" w:sz="4" w:space="0" w:color="auto"/>
              <w:right w:val="single" w:sz="4" w:space="0" w:color="auto"/>
            </w:tcBorders>
            <w:shd w:val="clear" w:color="auto" w:fill="auto"/>
            <w:noWrap/>
            <w:vAlign w:val="bottom"/>
          </w:tcPr>
          <w:p w:rsidR="00247BB2" w:rsidRPr="00247BB2" w:rsidRDefault="00247BB2" w:rsidP="00F232E1">
            <w:pPr>
              <w:pStyle w:val="aa"/>
            </w:pPr>
            <w:r>
              <w:t> </w:t>
            </w:r>
          </w:p>
        </w:tc>
        <w:tc>
          <w:tcPr>
            <w:tcW w:w="960" w:type="dxa"/>
            <w:tcBorders>
              <w:top w:val="nil"/>
              <w:left w:val="nil"/>
              <w:bottom w:val="single" w:sz="4" w:space="0" w:color="auto"/>
              <w:right w:val="single" w:sz="4" w:space="0" w:color="auto"/>
            </w:tcBorders>
            <w:shd w:val="clear" w:color="auto" w:fill="auto"/>
            <w:noWrap/>
            <w:vAlign w:val="center"/>
          </w:tcPr>
          <w:p w:rsidR="00247BB2" w:rsidRPr="00247BB2" w:rsidRDefault="00247BB2" w:rsidP="00F232E1">
            <w:pPr>
              <w:pStyle w:val="aa"/>
            </w:pPr>
            <w:r>
              <w:t> </w:t>
            </w:r>
          </w:p>
        </w:tc>
        <w:tc>
          <w:tcPr>
            <w:tcW w:w="960" w:type="dxa"/>
            <w:tcBorders>
              <w:top w:val="nil"/>
              <w:left w:val="nil"/>
              <w:bottom w:val="single" w:sz="4" w:space="0" w:color="auto"/>
              <w:right w:val="single" w:sz="4" w:space="0" w:color="auto"/>
            </w:tcBorders>
            <w:shd w:val="clear" w:color="auto" w:fill="auto"/>
            <w:noWrap/>
            <w:vAlign w:val="bottom"/>
          </w:tcPr>
          <w:p w:rsidR="00247BB2" w:rsidRPr="00247BB2" w:rsidRDefault="00247BB2" w:rsidP="00F232E1">
            <w:pPr>
              <w:pStyle w:val="aa"/>
            </w:pPr>
            <w:r>
              <w:t>277</w:t>
            </w:r>
          </w:p>
        </w:tc>
      </w:tr>
      <w:tr w:rsidR="00247BB2" w:rsidRPr="00247BB2" w:rsidTr="00247BB2">
        <w:trPr>
          <w:trHeight w:val="288"/>
        </w:trPr>
        <w:tc>
          <w:tcPr>
            <w:tcW w:w="1721" w:type="dxa"/>
            <w:vMerge/>
            <w:tcBorders>
              <w:top w:val="nil"/>
              <w:left w:val="single" w:sz="4" w:space="0" w:color="auto"/>
              <w:bottom w:val="single" w:sz="4" w:space="0" w:color="auto"/>
              <w:right w:val="single" w:sz="4" w:space="0" w:color="auto"/>
            </w:tcBorders>
            <w:vAlign w:val="center"/>
          </w:tcPr>
          <w:p w:rsidR="00247BB2" w:rsidRPr="00247BB2" w:rsidRDefault="00247BB2" w:rsidP="00F232E1">
            <w:pPr>
              <w:pStyle w:val="aa"/>
            </w:pPr>
          </w:p>
        </w:tc>
        <w:tc>
          <w:tcPr>
            <w:tcW w:w="3808" w:type="dxa"/>
            <w:tcBorders>
              <w:top w:val="nil"/>
              <w:left w:val="nil"/>
              <w:bottom w:val="single" w:sz="4" w:space="0" w:color="auto"/>
              <w:right w:val="single" w:sz="4" w:space="0" w:color="auto"/>
            </w:tcBorders>
            <w:shd w:val="clear" w:color="auto" w:fill="auto"/>
            <w:noWrap/>
            <w:vAlign w:val="bottom"/>
          </w:tcPr>
          <w:p w:rsidR="00247BB2" w:rsidRPr="00247BB2" w:rsidRDefault="00247BB2" w:rsidP="00F232E1">
            <w:pPr>
              <w:pStyle w:val="aa"/>
            </w:pPr>
            <w:r>
              <w:t>Рост нагрузки</w:t>
            </w:r>
          </w:p>
        </w:tc>
        <w:tc>
          <w:tcPr>
            <w:tcW w:w="960" w:type="dxa"/>
            <w:tcBorders>
              <w:top w:val="nil"/>
              <w:left w:val="nil"/>
              <w:bottom w:val="single" w:sz="4" w:space="0" w:color="auto"/>
              <w:right w:val="single" w:sz="4" w:space="0" w:color="auto"/>
            </w:tcBorders>
            <w:shd w:val="clear" w:color="auto" w:fill="auto"/>
            <w:noWrap/>
            <w:vAlign w:val="bottom"/>
          </w:tcPr>
          <w:p w:rsidR="00247BB2" w:rsidRPr="00247BB2" w:rsidRDefault="00247BB2" w:rsidP="00F232E1">
            <w:pPr>
              <w:pStyle w:val="aa"/>
            </w:pPr>
            <w:r>
              <w:t>64,2</w:t>
            </w:r>
          </w:p>
        </w:tc>
        <w:tc>
          <w:tcPr>
            <w:tcW w:w="960" w:type="dxa"/>
            <w:tcBorders>
              <w:top w:val="nil"/>
              <w:left w:val="nil"/>
              <w:bottom w:val="single" w:sz="4" w:space="0" w:color="auto"/>
              <w:right w:val="single" w:sz="4" w:space="0" w:color="auto"/>
            </w:tcBorders>
            <w:shd w:val="clear" w:color="auto" w:fill="auto"/>
            <w:noWrap/>
            <w:vAlign w:val="bottom"/>
          </w:tcPr>
          <w:p w:rsidR="00247BB2" w:rsidRPr="00247BB2" w:rsidRDefault="00247BB2" w:rsidP="00F232E1">
            <w:pPr>
              <w:pStyle w:val="aa"/>
            </w:pPr>
            <w:r>
              <w:t>26,5</w:t>
            </w:r>
          </w:p>
        </w:tc>
        <w:tc>
          <w:tcPr>
            <w:tcW w:w="960" w:type="dxa"/>
            <w:tcBorders>
              <w:top w:val="nil"/>
              <w:left w:val="nil"/>
              <w:bottom w:val="single" w:sz="4" w:space="0" w:color="auto"/>
              <w:right w:val="single" w:sz="4" w:space="0" w:color="auto"/>
            </w:tcBorders>
            <w:shd w:val="clear" w:color="auto" w:fill="auto"/>
            <w:noWrap/>
            <w:vAlign w:val="bottom"/>
          </w:tcPr>
          <w:p w:rsidR="00247BB2" w:rsidRPr="00247BB2" w:rsidRDefault="00247BB2" w:rsidP="00F232E1">
            <w:pPr>
              <w:pStyle w:val="aa"/>
            </w:pPr>
            <w:r>
              <w:t>15,5</w:t>
            </w:r>
          </w:p>
        </w:tc>
        <w:tc>
          <w:tcPr>
            <w:tcW w:w="960" w:type="dxa"/>
            <w:tcBorders>
              <w:top w:val="nil"/>
              <w:left w:val="nil"/>
              <w:bottom w:val="single" w:sz="4" w:space="0" w:color="auto"/>
              <w:right w:val="single" w:sz="4" w:space="0" w:color="auto"/>
            </w:tcBorders>
            <w:shd w:val="clear" w:color="auto" w:fill="auto"/>
            <w:noWrap/>
            <w:vAlign w:val="bottom"/>
          </w:tcPr>
          <w:p w:rsidR="00247BB2" w:rsidRPr="00247BB2" w:rsidRDefault="00247BB2" w:rsidP="00F232E1">
            <w:pPr>
              <w:pStyle w:val="aa"/>
            </w:pPr>
            <w:r>
              <w:t>0</w:t>
            </w:r>
          </w:p>
        </w:tc>
      </w:tr>
    </w:tbl>
    <w:p w:rsidR="00800894" w:rsidRPr="00232D97" w:rsidRDefault="00800894" w:rsidP="00800894"/>
    <w:p w:rsidR="00AC1A05" w:rsidRDefault="00AC1A05" w:rsidP="00AC1A05">
      <w:r>
        <w:t xml:space="preserve">Для реализации этого варианта потребуется: </w:t>
      </w:r>
    </w:p>
    <w:p w:rsidR="00AC1A05" w:rsidRDefault="00AC1A05" w:rsidP="00AC1A05">
      <w:pPr>
        <w:pStyle w:val="a8"/>
        <w:numPr>
          <w:ilvl w:val="0"/>
          <w:numId w:val="60"/>
        </w:numPr>
      </w:pPr>
      <w:r>
        <w:t>Осуществить реконструкцию ТВ-1 от ТК-11 до ТК-4 по ул. Корабельная с увеличением диаметра до Ду600</w:t>
      </w:r>
      <w:r w:rsidR="00DE38D2">
        <w:t xml:space="preserve"> длиной 800м</w:t>
      </w:r>
      <w:r>
        <w:t xml:space="preserve">. </w:t>
      </w:r>
    </w:p>
    <w:p w:rsidR="00AC1A05" w:rsidRDefault="00AC1A05" w:rsidP="00AC1A05">
      <w:pPr>
        <w:pStyle w:val="a8"/>
        <w:numPr>
          <w:ilvl w:val="0"/>
          <w:numId w:val="60"/>
        </w:numPr>
      </w:pPr>
      <w:r>
        <w:t xml:space="preserve">Строительство нового трубопровода </w:t>
      </w:r>
      <w:r w:rsidR="00DE38D2">
        <w:t xml:space="preserve">Ду600 </w:t>
      </w:r>
      <w:r>
        <w:t xml:space="preserve">от ТК-4 </w:t>
      </w:r>
      <w:proofErr w:type="spellStart"/>
      <w:r>
        <w:t>тепловода</w:t>
      </w:r>
      <w:proofErr w:type="spellEnd"/>
      <w:r>
        <w:t xml:space="preserve"> ТВ-1 по ул. Корабельная до ТВ-3 по ул. Мира </w:t>
      </w:r>
      <w:r w:rsidR="00DE38D2">
        <w:t xml:space="preserve">длиной 750 м </w:t>
      </w:r>
      <w:r>
        <w:t>с целью повышения надежности теплоснабжения.</w:t>
      </w:r>
    </w:p>
    <w:p w:rsidR="00AC1A05" w:rsidRDefault="00AC1A05" w:rsidP="00AC1A05">
      <w:pPr>
        <w:pStyle w:val="a8"/>
        <w:numPr>
          <w:ilvl w:val="0"/>
          <w:numId w:val="60"/>
        </w:numPr>
      </w:pPr>
      <w:r>
        <w:t>Осуществить реконструкцию ТК-65 с установкой секционирующих задвижек со стороны ТВ-3 для переключения нагрузки пос. Красный ключ на ТВ-2.</w:t>
      </w:r>
    </w:p>
    <w:p w:rsidR="00AC1A05" w:rsidRDefault="00AC1A05" w:rsidP="00AC1A05">
      <w:pPr>
        <w:pStyle w:val="a8"/>
        <w:numPr>
          <w:ilvl w:val="0"/>
          <w:numId w:val="60"/>
        </w:numPr>
      </w:pPr>
      <w:r>
        <w:t xml:space="preserve">Реконструкция насосной ПНС-7 с заменой насосов </w:t>
      </w:r>
      <w:r w:rsidRPr="00CD093E">
        <w:t>300Д-70</w:t>
      </w:r>
      <w:r>
        <w:t xml:space="preserve"> на насосы </w:t>
      </w:r>
      <w:r w:rsidRPr="00CD093E">
        <w:t>Д2000-100-2</w:t>
      </w:r>
      <w:r>
        <w:t>.</w:t>
      </w:r>
    </w:p>
    <w:p w:rsidR="00D84001" w:rsidRDefault="00D84001" w:rsidP="00D84001">
      <w:pPr>
        <w:pStyle w:val="a8"/>
        <w:numPr>
          <w:ilvl w:val="0"/>
          <w:numId w:val="60"/>
        </w:numPr>
      </w:pPr>
      <w:r>
        <w:t xml:space="preserve">Реконструкция ПНС-1 с заменой двух насосов </w:t>
      </w:r>
      <w:r w:rsidRPr="00D84001">
        <w:t>СЭ-1250-123</w:t>
      </w:r>
      <w:r>
        <w:t xml:space="preserve"> на насосы </w:t>
      </w:r>
      <w:r w:rsidRPr="00D84001">
        <w:t>СЭ 2500-180а-8</w:t>
      </w:r>
      <w:r>
        <w:t>.</w:t>
      </w:r>
    </w:p>
    <w:p w:rsidR="00D84001" w:rsidRDefault="00D84001" w:rsidP="00D84001">
      <w:pPr>
        <w:pStyle w:val="a8"/>
        <w:numPr>
          <w:ilvl w:val="0"/>
          <w:numId w:val="60"/>
        </w:numPr>
      </w:pPr>
      <w:r>
        <w:t xml:space="preserve">Реконструкция ПНС-2 с заменой насосов </w:t>
      </w:r>
      <w:r w:rsidRPr="00D84001">
        <w:t>300Д-90-Б</w:t>
      </w:r>
      <w:r>
        <w:t xml:space="preserve"> на насосы </w:t>
      </w:r>
      <w:r w:rsidR="0018497B" w:rsidRPr="0018497B">
        <w:t>Д 2000-100</w:t>
      </w:r>
      <w:r w:rsidR="0018497B">
        <w:t>а</w:t>
      </w:r>
      <w:r>
        <w:t>.</w:t>
      </w:r>
    </w:p>
    <w:p w:rsidR="00446E1E" w:rsidRDefault="00446E1E" w:rsidP="00446E1E">
      <w:pPr>
        <w:pStyle w:val="a8"/>
        <w:numPr>
          <w:ilvl w:val="0"/>
          <w:numId w:val="60"/>
        </w:numPr>
      </w:pPr>
      <w:r>
        <w:t xml:space="preserve">Реконструкция </w:t>
      </w:r>
      <w:proofErr w:type="spellStart"/>
      <w:r>
        <w:t>тепловода</w:t>
      </w:r>
      <w:proofErr w:type="spellEnd"/>
      <w:r>
        <w:t xml:space="preserve"> ТВ-1 от ТЭЦ ПТК-1 до </w:t>
      </w:r>
      <w:r w:rsidR="00827C89">
        <w:t>ПНС-1</w:t>
      </w:r>
      <w:r>
        <w:t xml:space="preserve"> с увеличением диаметра</w:t>
      </w:r>
      <w:r w:rsidR="00827C89">
        <w:t xml:space="preserve"> обратного трубопровода</w:t>
      </w:r>
      <w:r>
        <w:t xml:space="preserve"> до Ду800 (выполняется совместно с планами по ремонту/замене ТВ-1 в связи с исчерпанием срока службы).</w:t>
      </w:r>
    </w:p>
    <w:p w:rsidR="00B366C5" w:rsidRDefault="00B366C5" w:rsidP="00B366C5">
      <w:pPr>
        <w:pStyle w:val="a8"/>
        <w:numPr>
          <w:ilvl w:val="0"/>
          <w:numId w:val="60"/>
        </w:numPr>
      </w:pPr>
      <w:r>
        <w:t xml:space="preserve">Реконструкция </w:t>
      </w:r>
      <w:proofErr w:type="spellStart"/>
      <w:r>
        <w:t>тепловода</w:t>
      </w:r>
      <w:proofErr w:type="spellEnd"/>
      <w:r>
        <w:t xml:space="preserve"> ТВ-1 с увеличением </w:t>
      </w:r>
      <w:proofErr w:type="spellStart"/>
      <w:r>
        <w:t>Ду</w:t>
      </w:r>
      <w:proofErr w:type="spellEnd"/>
      <w:r>
        <w:t xml:space="preserve"> с 700 до 900 мм от ПНС-1 до ПНС-2 с целью снижения гидравлических потерь и повышения пропускной способности ТВ-1</w:t>
      </w:r>
      <w:r w:rsidRPr="00B366C5">
        <w:t xml:space="preserve"> </w:t>
      </w:r>
      <w:r>
        <w:t>(выполняется совместно с планами по ремонту/замене ТВ-1 в связи с исчерпанием срока службы).</w:t>
      </w:r>
    </w:p>
    <w:p w:rsidR="00AC1A05" w:rsidRPr="00800894" w:rsidRDefault="00AC1A05" w:rsidP="00AC1A05">
      <w:pPr>
        <w:pStyle w:val="a8"/>
        <w:numPr>
          <w:ilvl w:val="0"/>
          <w:numId w:val="60"/>
        </w:numPr>
      </w:pPr>
      <w:r w:rsidRPr="00800894">
        <w:t>Строительство нового трубопровода по ул. Шинников для обеспечения подключения новых нагрузок района – «общегородской центр» - 1500м Ду700.</w:t>
      </w:r>
    </w:p>
    <w:p w:rsidR="00800894" w:rsidRDefault="00800894" w:rsidP="002E75A7"/>
    <w:p w:rsidR="0018497B" w:rsidRDefault="0018497B" w:rsidP="0018497B">
      <w:pPr>
        <w:pStyle w:val="3"/>
      </w:pPr>
      <w:bookmarkStart w:id="33" w:name="_Toc508585926"/>
      <w:r>
        <w:t>Варианты развития системы теплоснабжения. Вариант 3</w:t>
      </w:r>
      <w:bookmarkEnd w:id="33"/>
      <w:r>
        <w:t xml:space="preserve"> </w:t>
      </w:r>
    </w:p>
    <w:p w:rsidR="0018497B" w:rsidRDefault="0018497B" w:rsidP="0018497B">
      <w:r>
        <w:t>Вариант 3 предполагает равномер</w:t>
      </w:r>
      <w:r w:rsidR="00247BB2">
        <w:t xml:space="preserve">ную загрузку всех имеющихся </w:t>
      </w:r>
      <w:proofErr w:type="spellStart"/>
      <w:r w:rsidR="00247BB2">
        <w:t>тепл</w:t>
      </w:r>
      <w:r>
        <w:t>оводов</w:t>
      </w:r>
      <w:proofErr w:type="spellEnd"/>
      <w:r>
        <w:t xml:space="preserve"> (в том числе перевод нагрузки п. Красный ключ на ТВ-2) с </w:t>
      </w:r>
      <w:r>
        <w:lastRenderedPageBreak/>
        <w:t>целью максимального использования резервов и минимизации затрат на реконструкцию и новое строительство.</w:t>
      </w:r>
    </w:p>
    <w:p w:rsidR="0018497B" w:rsidRDefault="0018497B" w:rsidP="00573829">
      <w:pPr>
        <w:pStyle w:val="a6"/>
        <w:keepNext/>
      </w:pPr>
      <w:bookmarkStart w:id="34" w:name="_Toc508585934"/>
      <w:r>
        <w:t xml:space="preserve">Табл. </w:t>
      </w:r>
      <w:fldSimple w:instr=" STYLEREF 1 \s ">
        <w:r w:rsidR="000E7834">
          <w:rPr>
            <w:noProof/>
          </w:rPr>
          <w:t>1</w:t>
        </w:r>
      </w:fldSimple>
      <w:r w:rsidR="00DE38D2">
        <w:t>.</w:t>
      </w:r>
      <w:fldSimple w:instr=" SEQ Табл. \* ARABIC \s 1 ">
        <w:r w:rsidR="000E7834">
          <w:rPr>
            <w:noProof/>
          </w:rPr>
          <w:t>7</w:t>
        </w:r>
      </w:fldSimple>
      <w:r>
        <w:t>. Подключение перспективной нагрузки по третьему варианту</w:t>
      </w:r>
      <w:bookmarkEnd w:id="34"/>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1580"/>
        <w:gridCol w:w="1560"/>
      </w:tblGrid>
      <w:tr w:rsidR="0018497B" w:rsidRPr="0018497B" w:rsidTr="0018497B">
        <w:trPr>
          <w:trHeight w:val="20"/>
        </w:trPr>
        <w:tc>
          <w:tcPr>
            <w:tcW w:w="5949" w:type="dxa"/>
            <w:shd w:val="clear" w:color="auto" w:fill="auto"/>
            <w:noWrap/>
            <w:vAlign w:val="center"/>
            <w:hideMark/>
          </w:tcPr>
          <w:p w:rsidR="0018497B" w:rsidRPr="0018497B" w:rsidRDefault="0018497B" w:rsidP="00F232E1">
            <w:pPr>
              <w:pStyle w:val="aa"/>
            </w:pPr>
            <w:r w:rsidRPr="0018497B">
              <w:t>Перспектива</w:t>
            </w:r>
          </w:p>
        </w:tc>
        <w:tc>
          <w:tcPr>
            <w:tcW w:w="1580" w:type="dxa"/>
            <w:shd w:val="clear" w:color="auto" w:fill="auto"/>
            <w:noWrap/>
            <w:vAlign w:val="center"/>
            <w:hideMark/>
          </w:tcPr>
          <w:p w:rsidR="0018497B" w:rsidRPr="0018497B" w:rsidRDefault="0018497B" w:rsidP="00F232E1">
            <w:pPr>
              <w:pStyle w:val="aa"/>
            </w:pPr>
            <w:r w:rsidRPr="0018497B">
              <w:t>Источник</w:t>
            </w:r>
          </w:p>
        </w:tc>
        <w:tc>
          <w:tcPr>
            <w:tcW w:w="1560" w:type="dxa"/>
            <w:shd w:val="clear" w:color="auto" w:fill="auto"/>
            <w:noWrap/>
            <w:vAlign w:val="center"/>
            <w:hideMark/>
          </w:tcPr>
          <w:p w:rsidR="0018497B" w:rsidRPr="0018497B" w:rsidRDefault="0018497B" w:rsidP="00F232E1">
            <w:pPr>
              <w:pStyle w:val="aa"/>
            </w:pPr>
            <w:r w:rsidRPr="0018497B">
              <w:t>Нагрузка, Гкал/час</w:t>
            </w:r>
          </w:p>
        </w:tc>
      </w:tr>
      <w:tr w:rsidR="00BB2123" w:rsidRPr="0018497B" w:rsidTr="00AD10B0">
        <w:trPr>
          <w:trHeight w:val="20"/>
        </w:trPr>
        <w:tc>
          <w:tcPr>
            <w:tcW w:w="5949" w:type="dxa"/>
            <w:shd w:val="clear" w:color="000000" w:fill="FFFFFF"/>
            <w:noWrap/>
            <w:vAlign w:val="center"/>
            <w:hideMark/>
          </w:tcPr>
          <w:p w:rsidR="00BB2123" w:rsidRPr="0018497B" w:rsidRDefault="00BB2123" w:rsidP="00BB2123">
            <w:pPr>
              <w:pStyle w:val="aa"/>
            </w:pPr>
            <w:proofErr w:type="spellStart"/>
            <w:proofErr w:type="gramStart"/>
            <w:r w:rsidRPr="0018497B">
              <w:t>мкр</w:t>
            </w:r>
            <w:proofErr w:type="spellEnd"/>
            <w:proofErr w:type="gramEnd"/>
            <w:r w:rsidRPr="0018497B">
              <w:t>. 35А</w:t>
            </w:r>
          </w:p>
        </w:tc>
        <w:tc>
          <w:tcPr>
            <w:tcW w:w="1580" w:type="dxa"/>
            <w:shd w:val="clear" w:color="000000" w:fill="FFFFFF"/>
            <w:noWrap/>
            <w:vAlign w:val="center"/>
            <w:hideMark/>
          </w:tcPr>
          <w:p w:rsidR="00BB2123" w:rsidRPr="0018497B" w:rsidRDefault="00BB2123" w:rsidP="00BB2123">
            <w:pPr>
              <w:pStyle w:val="aa"/>
            </w:pPr>
            <w:r w:rsidRPr="0018497B">
              <w:t>ТМ1</w:t>
            </w:r>
          </w:p>
        </w:tc>
        <w:tc>
          <w:tcPr>
            <w:tcW w:w="1560" w:type="dxa"/>
            <w:shd w:val="clear" w:color="auto" w:fill="auto"/>
            <w:noWrap/>
            <w:vAlign w:val="bottom"/>
            <w:hideMark/>
          </w:tcPr>
          <w:p w:rsidR="00BB2123" w:rsidRDefault="00BB2123" w:rsidP="00BB2123">
            <w:pPr>
              <w:pStyle w:val="aa"/>
            </w:pPr>
            <w:r>
              <w:t>1,32</w:t>
            </w:r>
          </w:p>
        </w:tc>
      </w:tr>
      <w:tr w:rsidR="00BB2123" w:rsidRPr="0018497B" w:rsidTr="00AD10B0">
        <w:trPr>
          <w:trHeight w:val="20"/>
        </w:trPr>
        <w:tc>
          <w:tcPr>
            <w:tcW w:w="5949" w:type="dxa"/>
            <w:shd w:val="clear" w:color="000000" w:fill="FFFFFF"/>
            <w:noWrap/>
            <w:vAlign w:val="center"/>
            <w:hideMark/>
          </w:tcPr>
          <w:p w:rsidR="00BB2123" w:rsidRPr="0018497B" w:rsidRDefault="00BB2123" w:rsidP="00BB2123">
            <w:pPr>
              <w:pStyle w:val="aa"/>
            </w:pPr>
            <w:r w:rsidRPr="0018497B">
              <w:t xml:space="preserve">34 </w:t>
            </w:r>
            <w:proofErr w:type="spellStart"/>
            <w:r w:rsidRPr="0018497B">
              <w:t>мкр</w:t>
            </w:r>
            <w:proofErr w:type="spellEnd"/>
            <w:r w:rsidRPr="0018497B">
              <w:t>.</w:t>
            </w:r>
          </w:p>
        </w:tc>
        <w:tc>
          <w:tcPr>
            <w:tcW w:w="1580" w:type="dxa"/>
            <w:shd w:val="clear" w:color="000000" w:fill="FFFFFF"/>
            <w:noWrap/>
            <w:vAlign w:val="center"/>
            <w:hideMark/>
          </w:tcPr>
          <w:p w:rsidR="00BB2123" w:rsidRPr="0018497B" w:rsidRDefault="00BB2123" w:rsidP="00BB2123">
            <w:pPr>
              <w:pStyle w:val="aa"/>
            </w:pPr>
            <w:r w:rsidRPr="0018497B">
              <w:t>ТМ1</w:t>
            </w:r>
          </w:p>
        </w:tc>
        <w:tc>
          <w:tcPr>
            <w:tcW w:w="1560" w:type="dxa"/>
            <w:shd w:val="clear" w:color="auto" w:fill="auto"/>
            <w:noWrap/>
            <w:vAlign w:val="bottom"/>
            <w:hideMark/>
          </w:tcPr>
          <w:p w:rsidR="00BB2123" w:rsidRDefault="00BB2123" w:rsidP="00BB2123">
            <w:pPr>
              <w:pStyle w:val="aa"/>
            </w:pPr>
            <w:r>
              <w:t>12,53</w:t>
            </w:r>
          </w:p>
        </w:tc>
      </w:tr>
      <w:tr w:rsidR="00BB2123" w:rsidRPr="0018497B" w:rsidTr="00AD10B0">
        <w:trPr>
          <w:trHeight w:val="20"/>
        </w:trPr>
        <w:tc>
          <w:tcPr>
            <w:tcW w:w="5949" w:type="dxa"/>
            <w:shd w:val="clear" w:color="000000" w:fill="FFFFFF"/>
            <w:noWrap/>
            <w:vAlign w:val="center"/>
            <w:hideMark/>
          </w:tcPr>
          <w:p w:rsidR="00BB2123" w:rsidRPr="0018497B" w:rsidRDefault="00BB2123" w:rsidP="00BB2123">
            <w:pPr>
              <w:pStyle w:val="aa"/>
            </w:pPr>
            <w:r w:rsidRPr="0018497B">
              <w:t>г. Нижнекамск, ул. Студенческая</w:t>
            </w:r>
          </w:p>
        </w:tc>
        <w:tc>
          <w:tcPr>
            <w:tcW w:w="1580" w:type="dxa"/>
            <w:shd w:val="clear" w:color="000000" w:fill="FFFFFF"/>
            <w:noWrap/>
            <w:vAlign w:val="center"/>
            <w:hideMark/>
          </w:tcPr>
          <w:p w:rsidR="00BB2123" w:rsidRPr="0018497B" w:rsidRDefault="00BB2123" w:rsidP="00BB2123">
            <w:pPr>
              <w:pStyle w:val="aa"/>
            </w:pPr>
            <w:r w:rsidRPr="0018497B">
              <w:t>ТМ1</w:t>
            </w:r>
          </w:p>
        </w:tc>
        <w:tc>
          <w:tcPr>
            <w:tcW w:w="1560" w:type="dxa"/>
            <w:shd w:val="clear" w:color="auto" w:fill="auto"/>
            <w:noWrap/>
            <w:vAlign w:val="bottom"/>
            <w:hideMark/>
          </w:tcPr>
          <w:p w:rsidR="00BB2123" w:rsidRDefault="00BB2123" w:rsidP="00BB2123">
            <w:pPr>
              <w:pStyle w:val="aa"/>
            </w:pPr>
            <w:r>
              <w:t>0,66</w:t>
            </w:r>
          </w:p>
        </w:tc>
      </w:tr>
      <w:tr w:rsidR="00BB2123" w:rsidRPr="0018497B" w:rsidTr="00AD10B0">
        <w:trPr>
          <w:trHeight w:val="20"/>
        </w:trPr>
        <w:tc>
          <w:tcPr>
            <w:tcW w:w="5949" w:type="dxa"/>
            <w:shd w:val="clear" w:color="000000" w:fill="FFFFFF"/>
            <w:noWrap/>
            <w:vAlign w:val="center"/>
            <w:hideMark/>
          </w:tcPr>
          <w:p w:rsidR="00BB2123" w:rsidRPr="0018497B" w:rsidRDefault="00BB2123" w:rsidP="00BB2123">
            <w:pPr>
              <w:pStyle w:val="aa"/>
            </w:pPr>
            <w:r w:rsidRPr="0018497B">
              <w:t xml:space="preserve">г. Нижнекамск, ул. </w:t>
            </w:r>
            <w:proofErr w:type="spellStart"/>
            <w:r w:rsidRPr="0018497B">
              <w:t>Сююмбике</w:t>
            </w:r>
            <w:proofErr w:type="spellEnd"/>
            <w:r w:rsidRPr="0018497B">
              <w:t>, д. 64Б</w:t>
            </w:r>
          </w:p>
        </w:tc>
        <w:tc>
          <w:tcPr>
            <w:tcW w:w="1580" w:type="dxa"/>
            <w:shd w:val="clear" w:color="000000" w:fill="FFFFFF"/>
            <w:noWrap/>
            <w:vAlign w:val="center"/>
            <w:hideMark/>
          </w:tcPr>
          <w:p w:rsidR="00BB2123" w:rsidRPr="0018497B" w:rsidRDefault="00BB2123" w:rsidP="00BB2123">
            <w:pPr>
              <w:pStyle w:val="aa"/>
            </w:pPr>
            <w:r w:rsidRPr="0018497B">
              <w:t>ТМ3</w:t>
            </w:r>
          </w:p>
        </w:tc>
        <w:tc>
          <w:tcPr>
            <w:tcW w:w="1560" w:type="dxa"/>
            <w:shd w:val="clear" w:color="auto" w:fill="auto"/>
            <w:noWrap/>
            <w:vAlign w:val="bottom"/>
            <w:hideMark/>
          </w:tcPr>
          <w:p w:rsidR="00BB2123" w:rsidRDefault="00BB2123" w:rsidP="00BB2123">
            <w:pPr>
              <w:pStyle w:val="aa"/>
            </w:pPr>
            <w:r>
              <w:t>0,66</w:t>
            </w:r>
          </w:p>
        </w:tc>
      </w:tr>
      <w:tr w:rsidR="00BB2123" w:rsidRPr="0018497B" w:rsidTr="00AD10B0">
        <w:trPr>
          <w:trHeight w:val="20"/>
        </w:trPr>
        <w:tc>
          <w:tcPr>
            <w:tcW w:w="5949" w:type="dxa"/>
            <w:shd w:val="clear" w:color="000000" w:fill="FFFFFF"/>
            <w:noWrap/>
            <w:vAlign w:val="center"/>
            <w:hideMark/>
          </w:tcPr>
          <w:p w:rsidR="00BB2123" w:rsidRPr="0018497B" w:rsidRDefault="00BB2123" w:rsidP="00BB2123">
            <w:pPr>
              <w:pStyle w:val="aa"/>
            </w:pPr>
            <w:r w:rsidRPr="0018497B">
              <w:t xml:space="preserve">г. Нижнекамск, пр. </w:t>
            </w:r>
            <w:proofErr w:type="spellStart"/>
            <w:r w:rsidRPr="0018497B">
              <w:t>Вахитова</w:t>
            </w:r>
            <w:proofErr w:type="spellEnd"/>
            <w:r w:rsidRPr="0018497B">
              <w:t>, д. 23</w:t>
            </w:r>
          </w:p>
        </w:tc>
        <w:tc>
          <w:tcPr>
            <w:tcW w:w="1580" w:type="dxa"/>
            <w:shd w:val="clear" w:color="000000" w:fill="FFFFFF"/>
            <w:noWrap/>
            <w:vAlign w:val="center"/>
            <w:hideMark/>
          </w:tcPr>
          <w:p w:rsidR="00BB2123" w:rsidRPr="0018497B" w:rsidRDefault="00BB2123" w:rsidP="00BB2123">
            <w:pPr>
              <w:pStyle w:val="aa"/>
            </w:pPr>
            <w:r w:rsidRPr="0018497B">
              <w:t>ТМ2</w:t>
            </w:r>
          </w:p>
        </w:tc>
        <w:tc>
          <w:tcPr>
            <w:tcW w:w="1560" w:type="dxa"/>
            <w:shd w:val="clear" w:color="auto" w:fill="auto"/>
            <w:noWrap/>
            <w:vAlign w:val="bottom"/>
            <w:hideMark/>
          </w:tcPr>
          <w:p w:rsidR="00BB2123" w:rsidRDefault="00BB2123" w:rsidP="00BB2123">
            <w:pPr>
              <w:pStyle w:val="aa"/>
            </w:pPr>
            <w:r>
              <w:t>0,66</w:t>
            </w:r>
          </w:p>
        </w:tc>
      </w:tr>
      <w:tr w:rsidR="00BB2123" w:rsidRPr="0018497B" w:rsidTr="00AD10B0">
        <w:trPr>
          <w:trHeight w:val="20"/>
        </w:trPr>
        <w:tc>
          <w:tcPr>
            <w:tcW w:w="5949" w:type="dxa"/>
            <w:shd w:val="clear" w:color="000000" w:fill="FFFFFF"/>
            <w:noWrap/>
            <w:vAlign w:val="center"/>
            <w:hideMark/>
          </w:tcPr>
          <w:p w:rsidR="00BB2123" w:rsidRPr="0018497B" w:rsidRDefault="00BB2123" w:rsidP="00BB2123">
            <w:pPr>
              <w:pStyle w:val="aa"/>
            </w:pPr>
            <w:proofErr w:type="spellStart"/>
            <w:proofErr w:type="gramStart"/>
            <w:r w:rsidRPr="0018497B">
              <w:t>мкр</w:t>
            </w:r>
            <w:proofErr w:type="spellEnd"/>
            <w:proofErr w:type="gramEnd"/>
            <w:r w:rsidRPr="0018497B">
              <w:t xml:space="preserve"> 49</w:t>
            </w:r>
          </w:p>
        </w:tc>
        <w:tc>
          <w:tcPr>
            <w:tcW w:w="1580" w:type="dxa"/>
            <w:shd w:val="clear" w:color="000000" w:fill="FFFFFF"/>
            <w:noWrap/>
            <w:vAlign w:val="center"/>
            <w:hideMark/>
          </w:tcPr>
          <w:p w:rsidR="00BB2123" w:rsidRPr="0018497B" w:rsidRDefault="00BB2123" w:rsidP="00BB2123">
            <w:pPr>
              <w:pStyle w:val="aa"/>
            </w:pPr>
            <w:r w:rsidRPr="0018497B">
              <w:t>ТМ3</w:t>
            </w:r>
          </w:p>
        </w:tc>
        <w:tc>
          <w:tcPr>
            <w:tcW w:w="1560" w:type="dxa"/>
            <w:shd w:val="clear" w:color="auto" w:fill="auto"/>
            <w:noWrap/>
            <w:vAlign w:val="bottom"/>
            <w:hideMark/>
          </w:tcPr>
          <w:p w:rsidR="00BB2123" w:rsidRDefault="00BB2123" w:rsidP="00BB2123">
            <w:pPr>
              <w:pStyle w:val="aa"/>
            </w:pPr>
            <w:r>
              <w:t>8,73</w:t>
            </w:r>
          </w:p>
        </w:tc>
      </w:tr>
      <w:tr w:rsidR="00BB2123" w:rsidRPr="0018497B" w:rsidTr="00AD10B0">
        <w:trPr>
          <w:trHeight w:val="20"/>
        </w:trPr>
        <w:tc>
          <w:tcPr>
            <w:tcW w:w="5949" w:type="dxa"/>
            <w:shd w:val="clear" w:color="000000" w:fill="FFFFFF"/>
            <w:noWrap/>
            <w:vAlign w:val="center"/>
            <w:hideMark/>
          </w:tcPr>
          <w:p w:rsidR="00BB2123" w:rsidRPr="0018497B" w:rsidRDefault="00BB2123" w:rsidP="00BB2123">
            <w:pPr>
              <w:pStyle w:val="aa"/>
            </w:pPr>
            <w:proofErr w:type="spellStart"/>
            <w:proofErr w:type="gramStart"/>
            <w:r w:rsidRPr="0018497B">
              <w:t>мкр</w:t>
            </w:r>
            <w:proofErr w:type="spellEnd"/>
            <w:proofErr w:type="gramEnd"/>
            <w:r w:rsidRPr="0018497B">
              <w:t xml:space="preserve"> 33</w:t>
            </w:r>
          </w:p>
        </w:tc>
        <w:tc>
          <w:tcPr>
            <w:tcW w:w="1580" w:type="dxa"/>
            <w:shd w:val="clear" w:color="000000" w:fill="FFFFFF"/>
            <w:noWrap/>
            <w:vAlign w:val="center"/>
            <w:hideMark/>
          </w:tcPr>
          <w:p w:rsidR="00BB2123" w:rsidRPr="0018497B" w:rsidRDefault="00BB2123" w:rsidP="00BB2123">
            <w:pPr>
              <w:pStyle w:val="aa"/>
            </w:pPr>
            <w:r w:rsidRPr="0018497B">
              <w:t>ТМ1</w:t>
            </w:r>
          </w:p>
        </w:tc>
        <w:tc>
          <w:tcPr>
            <w:tcW w:w="1560" w:type="dxa"/>
            <w:shd w:val="clear" w:color="auto" w:fill="auto"/>
            <w:noWrap/>
            <w:vAlign w:val="bottom"/>
            <w:hideMark/>
          </w:tcPr>
          <w:p w:rsidR="00BB2123" w:rsidRDefault="00BB2123" w:rsidP="00BB2123">
            <w:pPr>
              <w:pStyle w:val="aa"/>
            </w:pPr>
            <w:r>
              <w:t>10,77</w:t>
            </w:r>
          </w:p>
        </w:tc>
      </w:tr>
      <w:tr w:rsidR="00BB2123" w:rsidRPr="0018497B" w:rsidTr="00AD10B0">
        <w:trPr>
          <w:trHeight w:val="20"/>
        </w:trPr>
        <w:tc>
          <w:tcPr>
            <w:tcW w:w="5949" w:type="dxa"/>
            <w:shd w:val="clear" w:color="000000" w:fill="FFFFFF"/>
            <w:noWrap/>
            <w:vAlign w:val="center"/>
            <w:hideMark/>
          </w:tcPr>
          <w:p w:rsidR="00BB2123" w:rsidRPr="0018497B" w:rsidRDefault="00BB2123" w:rsidP="00BB2123">
            <w:pPr>
              <w:pStyle w:val="aa"/>
            </w:pPr>
            <w:proofErr w:type="spellStart"/>
            <w:proofErr w:type="gramStart"/>
            <w:r w:rsidRPr="0018497B">
              <w:t>мкр</w:t>
            </w:r>
            <w:proofErr w:type="spellEnd"/>
            <w:proofErr w:type="gramEnd"/>
            <w:r w:rsidRPr="0018497B">
              <w:t xml:space="preserve"> 48, 50</w:t>
            </w:r>
          </w:p>
        </w:tc>
        <w:tc>
          <w:tcPr>
            <w:tcW w:w="1580" w:type="dxa"/>
            <w:shd w:val="clear" w:color="000000" w:fill="FFFFFF"/>
            <w:noWrap/>
            <w:vAlign w:val="center"/>
            <w:hideMark/>
          </w:tcPr>
          <w:p w:rsidR="00BB2123" w:rsidRPr="0018497B" w:rsidRDefault="00BB2123" w:rsidP="00BB2123">
            <w:pPr>
              <w:pStyle w:val="aa"/>
            </w:pPr>
            <w:r w:rsidRPr="0018497B">
              <w:t>ТМ3</w:t>
            </w:r>
          </w:p>
        </w:tc>
        <w:tc>
          <w:tcPr>
            <w:tcW w:w="1560" w:type="dxa"/>
            <w:shd w:val="clear" w:color="auto" w:fill="auto"/>
            <w:noWrap/>
            <w:vAlign w:val="bottom"/>
            <w:hideMark/>
          </w:tcPr>
          <w:p w:rsidR="00BB2123" w:rsidRDefault="00BB2123" w:rsidP="00BB2123">
            <w:pPr>
              <w:pStyle w:val="aa"/>
            </w:pPr>
            <w:r>
              <w:t>9,57</w:t>
            </w:r>
          </w:p>
        </w:tc>
      </w:tr>
      <w:tr w:rsidR="00BB2123" w:rsidRPr="0018497B" w:rsidTr="00AD10B0">
        <w:trPr>
          <w:trHeight w:val="20"/>
        </w:trPr>
        <w:tc>
          <w:tcPr>
            <w:tcW w:w="5949" w:type="dxa"/>
            <w:shd w:val="clear" w:color="000000" w:fill="FFFFFF"/>
            <w:noWrap/>
            <w:vAlign w:val="center"/>
            <w:hideMark/>
          </w:tcPr>
          <w:p w:rsidR="00BB2123" w:rsidRPr="0018497B" w:rsidRDefault="00BB2123" w:rsidP="00BB2123">
            <w:pPr>
              <w:pStyle w:val="aa"/>
            </w:pPr>
            <w:proofErr w:type="spellStart"/>
            <w:proofErr w:type="gramStart"/>
            <w:r w:rsidRPr="0018497B">
              <w:t>мкр</w:t>
            </w:r>
            <w:proofErr w:type="spellEnd"/>
            <w:proofErr w:type="gramEnd"/>
            <w:r w:rsidRPr="0018497B">
              <w:t xml:space="preserve"> 32</w:t>
            </w:r>
          </w:p>
        </w:tc>
        <w:tc>
          <w:tcPr>
            <w:tcW w:w="1580" w:type="dxa"/>
            <w:shd w:val="clear" w:color="000000" w:fill="FFFFFF"/>
            <w:noWrap/>
            <w:vAlign w:val="center"/>
            <w:hideMark/>
          </w:tcPr>
          <w:p w:rsidR="00BB2123" w:rsidRPr="0018497B" w:rsidRDefault="00BB2123" w:rsidP="00BB2123">
            <w:pPr>
              <w:pStyle w:val="aa"/>
            </w:pPr>
            <w:r w:rsidRPr="0018497B">
              <w:t>ТМ1</w:t>
            </w:r>
          </w:p>
        </w:tc>
        <w:tc>
          <w:tcPr>
            <w:tcW w:w="1560" w:type="dxa"/>
            <w:shd w:val="clear" w:color="auto" w:fill="auto"/>
            <w:noWrap/>
            <w:vAlign w:val="bottom"/>
            <w:hideMark/>
          </w:tcPr>
          <w:p w:rsidR="00BB2123" w:rsidRDefault="00BB2123" w:rsidP="00BB2123">
            <w:pPr>
              <w:pStyle w:val="aa"/>
            </w:pPr>
            <w:r>
              <w:t>6,28</w:t>
            </w:r>
          </w:p>
        </w:tc>
      </w:tr>
      <w:tr w:rsidR="00BB2123" w:rsidRPr="0018497B" w:rsidTr="00AD10B0">
        <w:trPr>
          <w:trHeight w:val="20"/>
        </w:trPr>
        <w:tc>
          <w:tcPr>
            <w:tcW w:w="5949" w:type="dxa"/>
            <w:shd w:val="clear" w:color="000000" w:fill="FFFFFF"/>
            <w:noWrap/>
            <w:vAlign w:val="center"/>
            <w:hideMark/>
          </w:tcPr>
          <w:p w:rsidR="00BB2123" w:rsidRPr="0018497B" w:rsidRDefault="00BB2123" w:rsidP="00BB2123">
            <w:pPr>
              <w:pStyle w:val="aa"/>
            </w:pPr>
            <w:proofErr w:type="spellStart"/>
            <w:proofErr w:type="gramStart"/>
            <w:r w:rsidRPr="0018497B">
              <w:t>мкр</w:t>
            </w:r>
            <w:proofErr w:type="spellEnd"/>
            <w:proofErr w:type="gramEnd"/>
            <w:r w:rsidRPr="0018497B">
              <w:t xml:space="preserve"> 51, 53</w:t>
            </w:r>
          </w:p>
        </w:tc>
        <w:tc>
          <w:tcPr>
            <w:tcW w:w="1580" w:type="dxa"/>
            <w:shd w:val="clear" w:color="000000" w:fill="FFFFFF"/>
            <w:noWrap/>
            <w:vAlign w:val="center"/>
            <w:hideMark/>
          </w:tcPr>
          <w:p w:rsidR="00BB2123" w:rsidRPr="0018497B" w:rsidRDefault="00BB2123" w:rsidP="00BB2123">
            <w:pPr>
              <w:pStyle w:val="aa"/>
            </w:pPr>
            <w:r w:rsidRPr="0018497B">
              <w:t>ТМ1</w:t>
            </w:r>
          </w:p>
        </w:tc>
        <w:tc>
          <w:tcPr>
            <w:tcW w:w="1560" w:type="dxa"/>
            <w:shd w:val="clear" w:color="auto" w:fill="auto"/>
            <w:noWrap/>
            <w:vAlign w:val="bottom"/>
            <w:hideMark/>
          </w:tcPr>
          <w:p w:rsidR="00BB2123" w:rsidRDefault="00BB2123" w:rsidP="00BB2123">
            <w:pPr>
              <w:pStyle w:val="aa"/>
            </w:pPr>
            <w:r>
              <w:t>10,89</w:t>
            </w:r>
          </w:p>
        </w:tc>
      </w:tr>
      <w:tr w:rsidR="00BB2123" w:rsidRPr="0018497B" w:rsidTr="00AD10B0">
        <w:trPr>
          <w:trHeight w:val="20"/>
        </w:trPr>
        <w:tc>
          <w:tcPr>
            <w:tcW w:w="5949" w:type="dxa"/>
            <w:shd w:val="clear" w:color="000000" w:fill="FFFFFF"/>
            <w:noWrap/>
            <w:vAlign w:val="center"/>
            <w:hideMark/>
          </w:tcPr>
          <w:p w:rsidR="00BB2123" w:rsidRPr="0018497B" w:rsidRDefault="00BB2123" w:rsidP="00BB2123">
            <w:pPr>
              <w:pStyle w:val="aa"/>
            </w:pPr>
            <w:proofErr w:type="spellStart"/>
            <w:proofErr w:type="gramStart"/>
            <w:r w:rsidRPr="0018497B">
              <w:t>мкр</w:t>
            </w:r>
            <w:proofErr w:type="spellEnd"/>
            <w:proofErr w:type="gramEnd"/>
            <w:r w:rsidRPr="0018497B">
              <w:t xml:space="preserve"> 60</w:t>
            </w:r>
          </w:p>
        </w:tc>
        <w:tc>
          <w:tcPr>
            <w:tcW w:w="1580" w:type="dxa"/>
            <w:shd w:val="clear" w:color="000000" w:fill="FFFFFF"/>
            <w:noWrap/>
            <w:vAlign w:val="center"/>
            <w:hideMark/>
          </w:tcPr>
          <w:p w:rsidR="00BB2123" w:rsidRPr="0018497B" w:rsidRDefault="00BB2123" w:rsidP="00BB2123">
            <w:pPr>
              <w:pStyle w:val="aa"/>
            </w:pPr>
            <w:r w:rsidRPr="0018497B">
              <w:t>ТМ3</w:t>
            </w:r>
          </w:p>
        </w:tc>
        <w:tc>
          <w:tcPr>
            <w:tcW w:w="1560" w:type="dxa"/>
            <w:shd w:val="clear" w:color="auto" w:fill="auto"/>
            <w:noWrap/>
            <w:vAlign w:val="bottom"/>
            <w:hideMark/>
          </w:tcPr>
          <w:p w:rsidR="00BB2123" w:rsidRDefault="00BB2123" w:rsidP="00BB2123">
            <w:pPr>
              <w:pStyle w:val="aa"/>
            </w:pPr>
            <w:r>
              <w:t>15,55</w:t>
            </w:r>
          </w:p>
        </w:tc>
      </w:tr>
      <w:tr w:rsidR="00BB2123" w:rsidRPr="0018497B" w:rsidTr="00AD10B0">
        <w:trPr>
          <w:trHeight w:val="20"/>
        </w:trPr>
        <w:tc>
          <w:tcPr>
            <w:tcW w:w="5949" w:type="dxa"/>
            <w:shd w:val="clear" w:color="000000" w:fill="FFFFFF"/>
            <w:noWrap/>
            <w:vAlign w:val="center"/>
            <w:hideMark/>
          </w:tcPr>
          <w:p w:rsidR="00BB2123" w:rsidRPr="0018497B" w:rsidRDefault="00BB2123" w:rsidP="00BB2123">
            <w:pPr>
              <w:pStyle w:val="aa"/>
            </w:pPr>
            <w:proofErr w:type="spellStart"/>
            <w:proofErr w:type="gramStart"/>
            <w:r w:rsidRPr="0018497B">
              <w:t>мкр</w:t>
            </w:r>
            <w:proofErr w:type="spellEnd"/>
            <w:proofErr w:type="gramEnd"/>
            <w:r w:rsidRPr="0018497B">
              <w:t xml:space="preserve"> 29</w:t>
            </w:r>
          </w:p>
        </w:tc>
        <w:tc>
          <w:tcPr>
            <w:tcW w:w="1580" w:type="dxa"/>
            <w:shd w:val="clear" w:color="000000" w:fill="FFFFFF"/>
            <w:noWrap/>
            <w:vAlign w:val="center"/>
            <w:hideMark/>
          </w:tcPr>
          <w:p w:rsidR="00BB2123" w:rsidRPr="0018497B" w:rsidRDefault="00BB2123" w:rsidP="00BB2123">
            <w:pPr>
              <w:pStyle w:val="aa"/>
            </w:pPr>
            <w:r w:rsidRPr="0018497B">
              <w:t>ТМ3</w:t>
            </w:r>
          </w:p>
        </w:tc>
        <w:tc>
          <w:tcPr>
            <w:tcW w:w="1560" w:type="dxa"/>
            <w:shd w:val="clear" w:color="auto" w:fill="auto"/>
            <w:noWrap/>
            <w:vAlign w:val="bottom"/>
            <w:hideMark/>
          </w:tcPr>
          <w:p w:rsidR="00BB2123" w:rsidRDefault="00BB2123" w:rsidP="00BB2123">
            <w:pPr>
              <w:pStyle w:val="aa"/>
            </w:pPr>
            <w:r>
              <w:t>20,70</w:t>
            </w:r>
          </w:p>
        </w:tc>
      </w:tr>
      <w:tr w:rsidR="00BB2123" w:rsidRPr="0018497B" w:rsidTr="00AD10B0">
        <w:trPr>
          <w:trHeight w:val="20"/>
        </w:trPr>
        <w:tc>
          <w:tcPr>
            <w:tcW w:w="5949" w:type="dxa"/>
            <w:shd w:val="clear" w:color="000000" w:fill="FFFFFF"/>
            <w:noWrap/>
            <w:vAlign w:val="center"/>
            <w:hideMark/>
          </w:tcPr>
          <w:p w:rsidR="00BB2123" w:rsidRPr="0018497B" w:rsidRDefault="00BB2123" w:rsidP="00BB2123">
            <w:pPr>
              <w:pStyle w:val="aa"/>
            </w:pPr>
            <w:r w:rsidRPr="0018497B">
              <w:t>Проспект Шинников</w:t>
            </w:r>
          </w:p>
        </w:tc>
        <w:tc>
          <w:tcPr>
            <w:tcW w:w="1580" w:type="dxa"/>
            <w:shd w:val="clear" w:color="000000" w:fill="FFFFFF"/>
            <w:noWrap/>
            <w:vAlign w:val="center"/>
            <w:hideMark/>
          </w:tcPr>
          <w:p w:rsidR="00BB2123" w:rsidRPr="0018497B" w:rsidRDefault="00BB2123" w:rsidP="00BB2123">
            <w:pPr>
              <w:pStyle w:val="aa"/>
            </w:pPr>
            <w:r w:rsidRPr="0018497B">
              <w:t>ТМ3</w:t>
            </w:r>
          </w:p>
        </w:tc>
        <w:tc>
          <w:tcPr>
            <w:tcW w:w="1560" w:type="dxa"/>
            <w:shd w:val="clear" w:color="auto" w:fill="auto"/>
            <w:noWrap/>
            <w:vAlign w:val="bottom"/>
            <w:hideMark/>
          </w:tcPr>
          <w:p w:rsidR="00BB2123" w:rsidRDefault="00BB2123" w:rsidP="00BB2123">
            <w:pPr>
              <w:pStyle w:val="aa"/>
            </w:pPr>
            <w:r>
              <w:t>13,76</w:t>
            </w:r>
          </w:p>
        </w:tc>
      </w:tr>
      <w:tr w:rsidR="0018497B" w:rsidRPr="0018497B" w:rsidTr="0018497B">
        <w:trPr>
          <w:trHeight w:val="20"/>
        </w:trPr>
        <w:tc>
          <w:tcPr>
            <w:tcW w:w="5949" w:type="dxa"/>
            <w:shd w:val="clear" w:color="000000" w:fill="FFFFFF"/>
            <w:vAlign w:val="center"/>
            <w:hideMark/>
          </w:tcPr>
          <w:p w:rsidR="0018497B" w:rsidRPr="0018497B" w:rsidRDefault="0018497B" w:rsidP="00F232E1">
            <w:pPr>
              <w:pStyle w:val="aa"/>
            </w:pPr>
            <w:r w:rsidRPr="0018497B">
              <w:t xml:space="preserve">Красный ключ и </w:t>
            </w:r>
            <w:proofErr w:type="spellStart"/>
            <w:r w:rsidRPr="0018497B">
              <w:t>мкр</w:t>
            </w:r>
            <w:proofErr w:type="spellEnd"/>
            <w:r w:rsidRPr="0018497B">
              <w:t xml:space="preserve"> №20 - перевод существующей нагрузки</w:t>
            </w:r>
          </w:p>
        </w:tc>
        <w:tc>
          <w:tcPr>
            <w:tcW w:w="1580" w:type="dxa"/>
            <w:shd w:val="clear" w:color="000000" w:fill="FFFFFF"/>
            <w:noWrap/>
            <w:vAlign w:val="center"/>
            <w:hideMark/>
          </w:tcPr>
          <w:p w:rsidR="0018497B" w:rsidRPr="0018497B" w:rsidRDefault="0018497B" w:rsidP="00F232E1">
            <w:pPr>
              <w:pStyle w:val="aa"/>
            </w:pPr>
            <w:r w:rsidRPr="0018497B">
              <w:t>ТМ2</w:t>
            </w:r>
          </w:p>
        </w:tc>
        <w:tc>
          <w:tcPr>
            <w:tcW w:w="1560" w:type="dxa"/>
            <w:shd w:val="clear" w:color="auto" w:fill="auto"/>
            <w:noWrap/>
            <w:vAlign w:val="center"/>
            <w:hideMark/>
          </w:tcPr>
          <w:p w:rsidR="0018497B" w:rsidRPr="0018497B" w:rsidRDefault="0018497B" w:rsidP="00F232E1">
            <w:pPr>
              <w:pStyle w:val="aa"/>
            </w:pPr>
            <w:r w:rsidRPr="0018497B">
              <w:t>25,90</w:t>
            </w:r>
          </w:p>
        </w:tc>
      </w:tr>
    </w:tbl>
    <w:p w:rsidR="0018497B" w:rsidRDefault="0018497B" w:rsidP="0018497B"/>
    <w:p w:rsidR="0018497B" w:rsidRDefault="0018497B" w:rsidP="0018497B">
      <w:pPr>
        <w:pStyle w:val="a6"/>
      </w:pPr>
      <w:bookmarkStart w:id="35" w:name="_Toc508585935"/>
      <w:r>
        <w:t xml:space="preserve">Табл. </w:t>
      </w:r>
      <w:fldSimple w:instr=" STYLEREF 1 \s ">
        <w:r w:rsidR="000E7834">
          <w:rPr>
            <w:noProof/>
          </w:rPr>
          <w:t>1</w:t>
        </w:r>
      </w:fldSimple>
      <w:r w:rsidR="00DE38D2">
        <w:t>.</w:t>
      </w:r>
      <w:fldSimple w:instr=" SEQ Табл. \* ARABIC \s 1 ">
        <w:r w:rsidR="000E7834">
          <w:rPr>
            <w:noProof/>
          </w:rPr>
          <w:t>8</w:t>
        </w:r>
      </w:fldSimple>
      <w:r>
        <w:t xml:space="preserve">. Результаты расчета </w:t>
      </w:r>
      <w:r w:rsidR="00B52D63">
        <w:t>третьего</w:t>
      </w:r>
      <w:r>
        <w:t xml:space="preserve"> варианта подключения нагрузки</w:t>
      </w:r>
      <w:bookmarkEnd w:id="35"/>
    </w:p>
    <w:tbl>
      <w:tblPr>
        <w:tblW w:w="93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3"/>
        <w:gridCol w:w="3808"/>
        <w:gridCol w:w="960"/>
        <w:gridCol w:w="960"/>
        <w:gridCol w:w="960"/>
        <w:gridCol w:w="960"/>
      </w:tblGrid>
      <w:tr w:rsidR="00503D6F" w:rsidRPr="00503D6F" w:rsidTr="00503D6F">
        <w:trPr>
          <w:trHeight w:val="288"/>
        </w:trPr>
        <w:tc>
          <w:tcPr>
            <w:tcW w:w="17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3D6F" w:rsidRPr="00503D6F" w:rsidRDefault="00503D6F" w:rsidP="00F232E1">
            <w:pPr>
              <w:pStyle w:val="aa"/>
            </w:pPr>
            <w:r w:rsidRPr="00503D6F">
              <w:t>Вариант</w:t>
            </w:r>
          </w:p>
        </w:tc>
        <w:tc>
          <w:tcPr>
            <w:tcW w:w="38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3D6F" w:rsidRPr="00503D6F" w:rsidRDefault="00503D6F" w:rsidP="00F232E1">
            <w:pPr>
              <w:pStyle w:val="aa"/>
            </w:pPr>
            <w:r w:rsidRPr="00503D6F">
              <w:t>Параметры</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3D6F" w:rsidRPr="00503D6F" w:rsidRDefault="00503D6F" w:rsidP="00F232E1">
            <w:pPr>
              <w:pStyle w:val="aa"/>
            </w:pPr>
            <w:r w:rsidRPr="00503D6F">
              <w:t>ТВ-1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3D6F" w:rsidRPr="00503D6F" w:rsidRDefault="00503D6F" w:rsidP="00F232E1">
            <w:pPr>
              <w:pStyle w:val="aa"/>
            </w:pPr>
            <w:r w:rsidRPr="00503D6F">
              <w:t>ТВ-2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3D6F" w:rsidRPr="00503D6F" w:rsidRDefault="00503D6F" w:rsidP="00F232E1">
            <w:pPr>
              <w:pStyle w:val="aa"/>
            </w:pPr>
            <w:r w:rsidRPr="00503D6F">
              <w:t>ТВ-3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3D6F" w:rsidRPr="00503D6F" w:rsidRDefault="00503D6F" w:rsidP="00F232E1">
            <w:pPr>
              <w:pStyle w:val="aa"/>
            </w:pPr>
            <w:r w:rsidRPr="00503D6F">
              <w:t>ТВ-4</w:t>
            </w:r>
          </w:p>
        </w:tc>
      </w:tr>
      <w:tr w:rsidR="00EE5E99" w:rsidRPr="00247BB2" w:rsidTr="000E7834">
        <w:trPr>
          <w:trHeight w:val="288"/>
        </w:trPr>
        <w:tc>
          <w:tcPr>
            <w:tcW w:w="1723" w:type="dxa"/>
            <w:vMerge w:val="restart"/>
            <w:shd w:val="clear" w:color="auto" w:fill="auto"/>
            <w:vAlign w:val="center"/>
            <w:hideMark/>
          </w:tcPr>
          <w:p w:rsidR="00EE5E99" w:rsidRPr="00247BB2" w:rsidRDefault="00EE5E99" w:rsidP="00EE5E99">
            <w:pPr>
              <w:pStyle w:val="aa"/>
            </w:pPr>
            <w:r w:rsidRPr="00247BB2">
              <w:t>Текущее положение</w:t>
            </w:r>
          </w:p>
        </w:tc>
        <w:tc>
          <w:tcPr>
            <w:tcW w:w="3808" w:type="dxa"/>
            <w:shd w:val="clear" w:color="auto" w:fill="auto"/>
            <w:noWrap/>
            <w:vAlign w:val="bottom"/>
            <w:hideMark/>
          </w:tcPr>
          <w:p w:rsidR="00EE5E99" w:rsidRPr="00247BB2" w:rsidRDefault="00EE5E99" w:rsidP="00EE5E99">
            <w:pPr>
              <w:pStyle w:val="aa"/>
            </w:pPr>
            <w:r w:rsidRPr="00247BB2">
              <w:t>Нагрузка</w:t>
            </w:r>
          </w:p>
        </w:tc>
        <w:tc>
          <w:tcPr>
            <w:tcW w:w="960" w:type="dxa"/>
            <w:shd w:val="clear" w:color="auto" w:fill="auto"/>
            <w:noWrap/>
            <w:vAlign w:val="center"/>
            <w:hideMark/>
          </w:tcPr>
          <w:p w:rsidR="00EE5E99" w:rsidRPr="00E7215E" w:rsidRDefault="00EE5E99" w:rsidP="00EE5E99">
            <w:pPr>
              <w:pStyle w:val="aa"/>
            </w:pPr>
            <w:r>
              <w:t>149,99</w:t>
            </w:r>
          </w:p>
        </w:tc>
        <w:tc>
          <w:tcPr>
            <w:tcW w:w="960" w:type="dxa"/>
            <w:shd w:val="clear" w:color="auto" w:fill="auto"/>
            <w:noWrap/>
            <w:vAlign w:val="center"/>
            <w:hideMark/>
          </w:tcPr>
          <w:p w:rsidR="00EE5E99" w:rsidRPr="00E7215E" w:rsidRDefault="00EE5E99" w:rsidP="00EE5E99">
            <w:pPr>
              <w:pStyle w:val="aa"/>
            </w:pPr>
            <w:r>
              <w:t>122,95</w:t>
            </w:r>
          </w:p>
        </w:tc>
        <w:tc>
          <w:tcPr>
            <w:tcW w:w="960" w:type="dxa"/>
            <w:shd w:val="clear" w:color="auto" w:fill="auto"/>
            <w:noWrap/>
            <w:vAlign w:val="center"/>
            <w:hideMark/>
          </w:tcPr>
          <w:p w:rsidR="00EE5E99" w:rsidRPr="00E7215E" w:rsidRDefault="00EE5E99" w:rsidP="00EE5E99">
            <w:pPr>
              <w:pStyle w:val="aa"/>
            </w:pPr>
            <w:r>
              <w:t>264,44</w:t>
            </w:r>
          </w:p>
        </w:tc>
        <w:tc>
          <w:tcPr>
            <w:tcW w:w="960" w:type="dxa"/>
            <w:shd w:val="clear" w:color="auto" w:fill="auto"/>
            <w:noWrap/>
            <w:vAlign w:val="center"/>
            <w:hideMark/>
          </w:tcPr>
          <w:p w:rsidR="00EE5E99" w:rsidRPr="00E7215E" w:rsidRDefault="00EE5E99" w:rsidP="00EE5E99">
            <w:pPr>
              <w:pStyle w:val="aa"/>
            </w:pPr>
            <w:r>
              <w:t>83,80</w:t>
            </w:r>
          </w:p>
        </w:tc>
      </w:tr>
      <w:tr w:rsidR="00EE5E99" w:rsidRPr="00247BB2" w:rsidTr="000E7834">
        <w:trPr>
          <w:trHeight w:val="288"/>
        </w:trPr>
        <w:tc>
          <w:tcPr>
            <w:tcW w:w="1723" w:type="dxa"/>
            <w:vMerge/>
            <w:vAlign w:val="center"/>
            <w:hideMark/>
          </w:tcPr>
          <w:p w:rsidR="00EE5E99" w:rsidRPr="00247BB2" w:rsidRDefault="00EE5E99" w:rsidP="00EE5E99">
            <w:pPr>
              <w:pStyle w:val="aa"/>
            </w:pPr>
          </w:p>
        </w:tc>
        <w:tc>
          <w:tcPr>
            <w:tcW w:w="3808" w:type="dxa"/>
            <w:shd w:val="clear" w:color="auto" w:fill="auto"/>
            <w:noWrap/>
            <w:vAlign w:val="bottom"/>
            <w:hideMark/>
          </w:tcPr>
          <w:p w:rsidR="00EE5E99" w:rsidRPr="00247BB2" w:rsidRDefault="00EE5E99" w:rsidP="00EE5E99">
            <w:pPr>
              <w:pStyle w:val="aa"/>
            </w:pPr>
            <w:r w:rsidRPr="00247BB2">
              <w:t>Расход</w:t>
            </w:r>
          </w:p>
        </w:tc>
        <w:tc>
          <w:tcPr>
            <w:tcW w:w="960" w:type="dxa"/>
            <w:shd w:val="clear" w:color="auto" w:fill="auto"/>
            <w:noWrap/>
            <w:hideMark/>
          </w:tcPr>
          <w:p w:rsidR="00EE5E99" w:rsidRPr="009E33B6" w:rsidRDefault="00EE5E99" w:rsidP="00EE5E99">
            <w:pPr>
              <w:pStyle w:val="aa"/>
            </w:pPr>
            <w:r w:rsidRPr="009E33B6">
              <w:t>1996,0</w:t>
            </w:r>
          </w:p>
        </w:tc>
        <w:tc>
          <w:tcPr>
            <w:tcW w:w="960" w:type="dxa"/>
            <w:shd w:val="clear" w:color="auto" w:fill="auto"/>
            <w:noWrap/>
            <w:hideMark/>
          </w:tcPr>
          <w:p w:rsidR="00EE5E99" w:rsidRPr="009E33B6" w:rsidRDefault="00EE5E99" w:rsidP="00EE5E99">
            <w:pPr>
              <w:pStyle w:val="aa"/>
            </w:pPr>
            <w:r w:rsidRPr="009E33B6">
              <w:t>1484,3</w:t>
            </w:r>
          </w:p>
        </w:tc>
        <w:tc>
          <w:tcPr>
            <w:tcW w:w="960" w:type="dxa"/>
            <w:shd w:val="clear" w:color="auto" w:fill="auto"/>
            <w:noWrap/>
            <w:hideMark/>
          </w:tcPr>
          <w:p w:rsidR="00EE5E99" w:rsidRPr="009E33B6" w:rsidRDefault="00EE5E99" w:rsidP="00EE5E99">
            <w:pPr>
              <w:pStyle w:val="aa"/>
            </w:pPr>
            <w:r w:rsidRPr="009E33B6">
              <w:t>3626,4</w:t>
            </w:r>
          </w:p>
        </w:tc>
        <w:tc>
          <w:tcPr>
            <w:tcW w:w="960" w:type="dxa"/>
            <w:shd w:val="clear" w:color="auto" w:fill="auto"/>
            <w:noWrap/>
            <w:hideMark/>
          </w:tcPr>
          <w:p w:rsidR="00EE5E99" w:rsidRDefault="00EE5E99" w:rsidP="00EE5E99">
            <w:pPr>
              <w:pStyle w:val="aa"/>
            </w:pPr>
            <w:r w:rsidRPr="009E33B6">
              <w:t>1166,6</w:t>
            </w:r>
          </w:p>
        </w:tc>
      </w:tr>
      <w:tr w:rsidR="00247BB2" w:rsidRPr="00247BB2" w:rsidTr="00503D6F">
        <w:trPr>
          <w:trHeight w:val="288"/>
        </w:trPr>
        <w:tc>
          <w:tcPr>
            <w:tcW w:w="1723" w:type="dxa"/>
            <w:vMerge/>
            <w:vAlign w:val="center"/>
            <w:hideMark/>
          </w:tcPr>
          <w:p w:rsidR="00247BB2" w:rsidRPr="00247BB2" w:rsidRDefault="00247BB2" w:rsidP="00F232E1">
            <w:pPr>
              <w:pStyle w:val="aa"/>
            </w:pPr>
          </w:p>
        </w:tc>
        <w:tc>
          <w:tcPr>
            <w:tcW w:w="3808" w:type="dxa"/>
            <w:shd w:val="clear" w:color="auto" w:fill="auto"/>
            <w:noWrap/>
            <w:vAlign w:val="bottom"/>
            <w:hideMark/>
          </w:tcPr>
          <w:p w:rsidR="00247BB2" w:rsidRPr="00247BB2" w:rsidRDefault="00247BB2" w:rsidP="00F232E1">
            <w:pPr>
              <w:pStyle w:val="aa"/>
            </w:pPr>
            <w:r w:rsidRPr="00247BB2">
              <w:t>Расход после П-2</w:t>
            </w:r>
          </w:p>
        </w:tc>
        <w:tc>
          <w:tcPr>
            <w:tcW w:w="960" w:type="dxa"/>
            <w:shd w:val="clear" w:color="auto" w:fill="auto"/>
            <w:noWrap/>
            <w:vAlign w:val="bottom"/>
            <w:hideMark/>
          </w:tcPr>
          <w:p w:rsidR="00247BB2" w:rsidRPr="00247BB2" w:rsidRDefault="00247BB2" w:rsidP="00F232E1">
            <w:pPr>
              <w:pStyle w:val="aa"/>
            </w:pPr>
            <w:r w:rsidRPr="00247BB2">
              <w:t>1683</w:t>
            </w:r>
          </w:p>
        </w:tc>
        <w:tc>
          <w:tcPr>
            <w:tcW w:w="960" w:type="dxa"/>
            <w:shd w:val="clear" w:color="auto" w:fill="auto"/>
            <w:noWrap/>
            <w:vAlign w:val="bottom"/>
            <w:hideMark/>
          </w:tcPr>
          <w:p w:rsidR="00247BB2" w:rsidRPr="00247BB2" w:rsidRDefault="00247BB2" w:rsidP="00F232E1">
            <w:pPr>
              <w:pStyle w:val="aa"/>
            </w:pPr>
            <w:r w:rsidRPr="00247BB2">
              <w:t>1753</w:t>
            </w:r>
          </w:p>
        </w:tc>
        <w:tc>
          <w:tcPr>
            <w:tcW w:w="960" w:type="dxa"/>
            <w:shd w:val="clear" w:color="auto" w:fill="auto"/>
            <w:noWrap/>
            <w:vAlign w:val="bottom"/>
            <w:hideMark/>
          </w:tcPr>
          <w:p w:rsidR="00247BB2" w:rsidRPr="00247BB2" w:rsidRDefault="00247BB2" w:rsidP="00F232E1">
            <w:pPr>
              <w:pStyle w:val="aa"/>
            </w:pPr>
          </w:p>
        </w:tc>
        <w:tc>
          <w:tcPr>
            <w:tcW w:w="960" w:type="dxa"/>
            <w:shd w:val="clear" w:color="auto" w:fill="auto"/>
            <w:noWrap/>
            <w:vAlign w:val="bottom"/>
            <w:hideMark/>
          </w:tcPr>
          <w:p w:rsidR="00247BB2" w:rsidRPr="00247BB2" w:rsidRDefault="00247BB2" w:rsidP="00F232E1">
            <w:pPr>
              <w:pStyle w:val="aa"/>
            </w:pPr>
            <w:r w:rsidRPr="00247BB2">
              <w:t>1211</w:t>
            </w:r>
          </w:p>
        </w:tc>
      </w:tr>
      <w:tr w:rsidR="00247BB2" w:rsidRPr="00247BB2" w:rsidTr="00503D6F">
        <w:trPr>
          <w:trHeight w:val="288"/>
        </w:trPr>
        <w:tc>
          <w:tcPr>
            <w:tcW w:w="1723" w:type="dxa"/>
            <w:vMerge/>
            <w:vAlign w:val="center"/>
            <w:hideMark/>
          </w:tcPr>
          <w:p w:rsidR="00247BB2" w:rsidRPr="00247BB2" w:rsidRDefault="00247BB2" w:rsidP="00F232E1">
            <w:pPr>
              <w:pStyle w:val="aa"/>
            </w:pPr>
          </w:p>
        </w:tc>
        <w:tc>
          <w:tcPr>
            <w:tcW w:w="3808" w:type="dxa"/>
            <w:shd w:val="clear" w:color="auto" w:fill="auto"/>
            <w:noWrap/>
            <w:vAlign w:val="bottom"/>
            <w:hideMark/>
          </w:tcPr>
          <w:p w:rsidR="00247BB2" w:rsidRPr="00247BB2" w:rsidRDefault="00247BB2" w:rsidP="00F232E1">
            <w:pPr>
              <w:pStyle w:val="aa"/>
            </w:pPr>
            <w:r w:rsidRPr="00247BB2">
              <w:t>Расход после ПНС-1,4</w:t>
            </w:r>
          </w:p>
        </w:tc>
        <w:tc>
          <w:tcPr>
            <w:tcW w:w="960" w:type="dxa"/>
            <w:shd w:val="clear" w:color="auto" w:fill="auto"/>
            <w:noWrap/>
            <w:vAlign w:val="bottom"/>
            <w:hideMark/>
          </w:tcPr>
          <w:p w:rsidR="00247BB2" w:rsidRPr="00247BB2" w:rsidRDefault="00247BB2" w:rsidP="00F232E1">
            <w:pPr>
              <w:pStyle w:val="aa"/>
            </w:pPr>
            <w:r w:rsidRPr="00247BB2">
              <w:t>2611</w:t>
            </w:r>
          </w:p>
        </w:tc>
        <w:tc>
          <w:tcPr>
            <w:tcW w:w="960" w:type="dxa"/>
            <w:shd w:val="clear" w:color="auto" w:fill="auto"/>
            <w:noWrap/>
            <w:vAlign w:val="bottom"/>
            <w:hideMark/>
          </w:tcPr>
          <w:p w:rsidR="00247BB2" w:rsidRPr="00247BB2" w:rsidRDefault="00247BB2" w:rsidP="00F232E1">
            <w:pPr>
              <w:pStyle w:val="aa"/>
            </w:pPr>
          </w:p>
        </w:tc>
        <w:tc>
          <w:tcPr>
            <w:tcW w:w="960" w:type="dxa"/>
            <w:shd w:val="clear" w:color="auto" w:fill="auto"/>
            <w:noWrap/>
            <w:vAlign w:val="bottom"/>
            <w:hideMark/>
          </w:tcPr>
          <w:p w:rsidR="00247BB2" w:rsidRPr="00247BB2" w:rsidRDefault="00247BB2" w:rsidP="00F232E1">
            <w:pPr>
              <w:pStyle w:val="aa"/>
            </w:pPr>
          </w:p>
        </w:tc>
        <w:tc>
          <w:tcPr>
            <w:tcW w:w="960" w:type="dxa"/>
            <w:shd w:val="clear" w:color="auto" w:fill="auto"/>
            <w:noWrap/>
            <w:vAlign w:val="bottom"/>
            <w:hideMark/>
          </w:tcPr>
          <w:p w:rsidR="00247BB2" w:rsidRPr="00247BB2" w:rsidRDefault="00247BB2" w:rsidP="00F232E1">
            <w:pPr>
              <w:pStyle w:val="aa"/>
            </w:pPr>
            <w:r w:rsidRPr="00247BB2">
              <w:t>277</w:t>
            </w:r>
          </w:p>
        </w:tc>
      </w:tr>
      <w:tr w:rsidR="00247BB2" w:rsidRPr="00247BB2" w:rsidTr="00503D6F">
        <w:trPr>
          <w:trHeight w:val="288"/>
        </w:trPr>
        <w:tc>
          <w:tcPr>
            <w:tcW w:w="1723" w:type="dxa"/>
            <w:vMerge/>
            <w:vAlign w:val="center"/>
            <w:hideMark/>
          </w:tcPr>
          <w:p w:rsidR="00247BB2" w:rsidRPr="00247BB2" w:rsidRDefault="00247BB2" w:rsidP="00F232E1">
            <w:pPr>
              <w:pStyle w:val="aa"/>
            </w:pPr>
          </w:p>
        </w:tc>
        <w:tc>
          <w:tcPr>
            <w:tcW w:w="3808" w:type="dxa"/>
            <w:shd w:val="clear" w:color="auto" w:fill="auto"/>
            <w:noWrap/>
            <w:vAlign w:val="bottom"/>
            <w:hideMark/>
          </w:tcPr>
          <w:p w:rsidR="00247BB2" w:rsidRPr="00247BB2" w:rsidRDefault="00247BB2" w:rsidP="00F232E1">
            <w:pPr>
              <w:pStyle w:val="aa"/>
            </w:pPr>
            <w:r w:rsidRPr="00247BB2">
              <w:t>Ограничение по ПНС (один насос в резерве)</w:t>
            </w:r>
          </w:p>
        </w:tc>
        <w:tc>
          <w:tcPr>
            <w:tcW w:w="960" w:type="dxa"/>
            <w:shd w:val="clear" w:color="auto" w:fill="auto"/>
            <w:noWrap/>
            <w:vAlign w:val="bottom"/>
            <w:hideMark/>
          </w:tcPr>
          <w:p w:rsidR="00247BB2" w:rsidRPr="00247BB2" w:rsidRDefault="00247BB2" w:rsidP="00F232E1">
            <w:pPr>
              <w:pStyle w:val="aa"/>
            </w:pPr>
            <w:r w:rsidRPr="00247BB2">
              <w:t>2500</w:t>
            </w:r>
          </w:p>
        </w:tc>
        <w:tc>
          <w:tcPr>
            <w:tcW w:w="960" w:type="dxa"/>
            <w:shd w:val="clear" w:color="auto" w:fill="auto"/>
            <w:noWrap/>
            <w:vAlign w:val="bottom"/>
            <w:hideMark/>
          </w:tcPr>
          <w:p w:rsidR="00247BB2" w:rsidRPr="00247BB2" w:rsidRDefault="00247BB2" w:rsidP="00F232E1">
            <w:pPr>
              <w:pStyle w:val="aa"/>
            </w:pPr>
            <w:r w:rsidRPr="00247BB2">
              <w:t>2500</w:t>
            </w:r>
          </w:p>
        </w:tc>
        <w:tc>
          <w:tcPr>
            <w:tcW w:w="960" w:type="dxa"/>
            <w:shd w:val="clear" w:color="auto" w:fill="auto"/>
            <w:noWrap/>
            <w:vAlign w:val="bottom"/>
            <w:hideMark/>
          </w:tcPr>
          <w:p w:rsidR="00247BB2" w:rsidRPr="00247BB2" w:rsidRDefault="00247BB2" w:rsidP="00F232E1">
            <w:pPr>
              <w:pStyle w:val="aa"/>
            </w:pPr>
            <w:r w:rsidRPr="00247BB2">
              <w:t>3780</w:t>
            </w:r>
          </w:p>
        </w:tc>
        <w:tc>
          <w:tcPr>
            <w:tcW w:w="960" w:type="dxa"/>
            <w:shd w:val="clear" w:color="auto" w:fill="auto"/>
            <w:noWrap/>
            <w:vAlign w:val="bottom"/>
            <w:hideMark/>
          </w:tcPr>
          <w:p w:rsidR="00247BB2" w:rsidRPr="00247BB2" w:rsidRDefault="00247BB2" w:rsidP="00F232E1">
            <w:pPr>
              <w:pStyle w:val="aa"/>
            </w:pPr>
            <w:r w:rsidRPr="00247BB2">
              <w:t>1000</w:t>
            </w:r>
          </w:p>
        </w:tc>
      </w:tr>
      <w:tr w:rsidR="00AD10B0" w:rsidRPr="00247BB2" w:rsidTr="00AD10B0">
        <w:trPr>
          <w:trHeight w:val="288"/>
        </w:trPr>
        <w:tc>
          <w:tcPr>
            <w:tcW w:w="1723" w:type="dxa"/>
            <w:vMerge w:val="restart"/>
            <w:shd w:val="clear" w:color="auto" w:fill="auto"/>
            <w:vAlign w:val="center"/>
          </w:tcPr>
          <w:p w:rsidR="00AD10B0" w:rsidRDefault="00AD10B0" w:rsidP="00AD10B0">
            <w:pPr>
              <w:pStyle w:val="aa"/>
            </w:pPr>
            <w:r>
              <w:t>Вариант 3. Равномерное распределение нагрузки. Перевод Красного ключа на ТВ-2</w:t>
            </w:r>
          </w:p>
        </w:tc>
        <w:tc>
          <w:tcPr>
            <w:tcW w:w="3808" w:type="dxa"/>
            <w:shd w:val="clear" w:color="auto" w:fill="auto"/>
            <w:noWrap/>
            <w:vAlign w:val="bottom"/>
          </w:tcPr>
          <w:p w:rsidR="00AD10B0" w:rsidRDefault="00AD10B0" w:rsidP="00AD10B0">
            <w:pPr>
              <w:pStyle w:val="aa"/>
            </w:pPr>
            <w:r>
              <w:t>Нагрузка</w:t>
            </w:r>
          </w:p>
        </w:tc>
        <w:tc>
          <w:tcPr>
            <w:tcW w:w="960" w:type="dxa"/>
            <w:shd w:val="clear" w:color="auto" w:fill="auto"/>
            <w:noWrap/>
            <w:vAlign w:val="center"/>
          </w:tcPr>
          <w:p w:rsidR="00AD10B0" w:rsidRDefault="00AD10B0" w:rsidP="00AD10B0">
            <w:pPr>
              <w:pStyle w:val="aa"/>
            </w:pPr>
            <w:r>
              <w:t>186,5</w:t>
            </w:r>
          </w:p>
        </w:tc>
        <w:tc>
          <w:tcPr>
            <w:tcW w:w="960" w:type="dxa"/>
            <w:shd w:val="clear" w:color="auto" w:fill="auto"/>
            <w:noWrap/>
            <w:vAlign w:val="center"/>
          </w:tcPr>
          <w:p w:rsidR="00AD10B0" w:rsidRDefault="00AD10B0" w:rsidP="00AD10B0">
            <w:pPr>
              <w:pStyle w:val="aa"/>
            </w:pPr>
            <w:r>
              <w:t>133,6</w:t>
            </w:r>
          </w:p>
        </w:tc>
        <w:tc>
          <w:tcPr>
            <w:tcW w:w="960" w:type="dxa"/>
            <w:shd w:val="clear" w:color="auto" w:fill="auto"/>
            <w:noWrap/>
            <w:vAlign w:val="center"/>
          </w:tcPr>
          <w:p w:rsidR="00AD10B0" w:rsidRDefault="00AD10B0" w:rsidP="00AD10B0">
            <w:pPr>
              <w:pStyle w:val="aa"/>
            </w:pPr>
            <w:r>
              <w:t>305,6</w:t>
            </w:r>
          </w:p>
        </w:tc>
        <w:tc>
          <w:tcPr>
            <w:tcW w:w="960" w:type="dxa"/>
            <w:shd w:val="clear" w:color="auto" w:fill="auto"/>
            <w:noWrap/>
            <w:vAlign w:val="center"/>
          </w:tcPr>
          <w:p w:rsidR="00AD10B0" w:rsidRDefault="00AD10B0" w:rsidP="00AD10B0">
            <w:pPr>
              <w:pStyle w:val="aa"/>
            </w:pPr>
            <w:r>
              <w:t>103,2</w:t>
            </w:r>
          </w:p>
        </w:tc>
      </w:tr>
      <w:tr w:rsidR="00AD10B0" w:rsidRPr="00247BB2" w:rsidTr="00AD10B0">
        <w:trPr>
          <w:trHeight w:val="288"/>
        </w:trPr>
        <w:tc>
          <w:tcPr>
            <w:tcW w:w="1723" w:type="dxa"/>
            <w:vMerge/>
            <w:vAlign w:val="center"/>
          </w:tcPr>
          <w:p w:rsidR="00AD10B0" w:rsidRPr="00247BB2" w:rsidRDefault="00AD10B0" w:rsidP="00AD10B0">
            <w:pPr>
              <w:pStyle w:val="aa"/>
            </w:pPr>
          </w:p>
        </w:tc>
        <w:tc>
          <w:tcPr>
            <w:tcW w:w="3808" w:type="dxa"/>
            <w:shd w:val="clear" w:color="auto" w:fill="auto"/>
            <w:noWrap/>
            <w:vAlign w:val="bottom"/>
          </w:tcPr>
          <w:p w:rsidR="00AD10B0" w:rsidRPr="00247BB2" w:rsidRDefault="00AD10B0" w:rsidP="00AD10B0">
            <w:pPr>
              <w:pStyle w:val="aa"/>
            </w:pPr>
            <w:r>
              <w:t>Расход</w:t>
            </w:r>
          </w:p>
        </w:tc>
        <w:tc>
          <w:tcPr>
            <w:tcW w:w="960" w:type="dxa"/>
            <w:shd w:val="clear" w:color="auto" w:fill="auto"/>
            <w:noWrap/>
            <w:vAlign w:val="center"/>
          </w:tcPr>
          <w:p w:rsidR="00AD10B0" w:rsidRDefault="00AD10B0" w:rsidP="00AD10B0">
            <w:pPr>
              <w:pStyle w:val="aa"/>
            </w:pPr>
            <w:r>
              <w:t>2512,0</w:t>
            </w:r>
          </w:p>
        </w:tc>
        <w:tc>
          <w:tcPr>
            <w:tcW w:w="960" w:type="dxa"/>
            <w:shd w:val="clear" w:color="auto" w:fill="auto"/>
            <w:noWrap/>
            <w:vAlign w:val="center"/>
          </w:tcPr>
          <w:p w:rsidR="00AD10B0" w:rsidRDefault="00AD10B0" w:rsidP="00AD10B0">
            <w:pPr>
              <w:pStyle w:val="aa"/>
            </w:pPr>
            <w:r>
              <w:t>1539,7</w:t>
            </w:r>
          </w:p>
        </w:tc>
        <w:tc>
          <w:tcPr>
            <w:tcW w:w="960" w:type="dxa"/>
            <w:shd w:val="clear" w:color="000000" w:fill="FFC000"/>
            <w:noWrap/>
            <w:vAlign w:val="center"/>
          </w:tcPr>
          <w:p w:rsidR="00AD10B0" w:rsidRDefault="00AD10B0" w:rsidP="00AD10B0">
            <w:pPr>
              <w:pStyle w:val="aa"/>
            </w:pPr>
            <w:r>
              <w:t>4366,4</w:t>
            </w:r>
          </w:p>
        </w:tc>
        <w:tc>
          <w:tcPr>
            <w:tcW w:w="960" w:type="dxa"/>
            <w:shd w:val="clear" w:color="auto" w:fill="auto"/>
            <w:noWrap/>
            <w:vAlign w:val="center"/>
          </w:tcPr>
          <w:p w:rsidR="00AD10B0" w:rsidRDefault="00AD10B0" w:rsidP="00AD10B0">
            <w:pPr>
              <w:pStyle w:val="aa"/>
            </w:pPr>
            <w:r>
              <w:t>1458,0</w:t>
            </w:r>
          </w:p>
        </w:tc>
      </w:tr>
      <w:tr w:rsidR="00247BB2" w:rsidRPr="00247BB2" w:rsidTr="00503D6F">
        <w:trPr>
          <w:trHeight w:val="288"/>
        </w:trPr>
        <w:tc>
          <w:tcPr>
            <w:tcW w:w="1723" w:type="dxa"/>
            <w:vMerge/>
            <w:vAlign w:val="center"/>
          </w:tcPr>
          <w:p w:rsidR="00247BB2" w:rsidRPr="00247BB2" w:rsidRDefault="00247BB2" w:rsidP="00F232E1">
            <w:pPr>
              <w:pStyle w:val="aa"/>
            </w:pPr>
          </w:p>
        </w:tc>
        <w:tc>
          <w:tcPr>
            <w:tcW w:w="3808" w:type="dxa"/>
            <w:shd w:val="clear" w:color="auto" w:fill="auto"/>
            <w:noWrap/>
            <w:vAlign w:val="bottom"/>
          </w:tcPr>
          <w:p w:rsidR="00247BB2" w:rsidRPr="00247BB2" w:rsidRDefault="00247BB2" w:rsidP="00F232E1">
            <w:pPr>
              <w:pStyle w:val="aa"/>
            </w:pPr>
            <w:r>
              <w:t>Расход после ПНС-1,4</w:t>
            </w:r>
          </w:p>
        </w:tc>
        <w:tc>
          <w:tcPr>
            <w:tcW w:w="960" w:type="dxa"/>
            <w:shd w:val="clear" w:color="000000" w:fill="FFFF00"/>
            <w:noWrap/>
            <w:vAlign w:val="bottom"/>
          </w:tcPr>
          <w:p w:rsidR="00247BB2" w:rsidRPr="00247BB2" w:rsidRDefault="00247BB2" w:rsidP="00F232E1">
            <w:pPr>
              <w:pStyle w:val="aa"/>
            </w:pPr>
            <w:r>
              <w:t>3258,8</w:t>
            </w:r>
          </w:p>
        </w:tc>
        <w:tc>
          <w:tcPr>
            <w:tcW w:w="960" w:type="dxa"/>
            <w:shd w:val="clear" w:color="auto" w:fill="auto"/>
            <w:noWrap/>
            <w:vAlign w:val="bottom"/>
          </w:tcPr>
          <w:p w:rsidR="00247BB2" w:rsidRPr="00247BB2" w:rsidRDefault="00247BB2" w:rsidP="00F232E1">
            <w:pPr>
              <w:pStyle w:val="aa"/>
            </w:pPr>
          </w:p>
        </w:tc>
        <w:tc>
          <w:tcPr>
            <w:tcW w:w="960" w:type="dxa"/>
            <w:shd w:val="clear" w:color="auto" w:fill="auto"/>
            <w:noWrap/>
            <w:vAlign w:val="center"/>
          </w:tcPr>
          <w:p w:rsidR="00247BB2" w:rsidRPr="00247BB2" w:rsidRDefault="00247BB2" w:rsidP="00F232E1">
            <w:pPr>
              <w:pStyle w:val="aa"/>
            </w:pPr>
          </w:p>
        </w:tc>
        <w:tc>
          <w:tcPr>
            <w:tcW w:w="960" w:type="dxa"/>
            <w:shd w:val="clear" w:color="auto" w:fill="auto"/>
            <w:noWrap/>
            <w:vAlign w:val="bottom"/>
          </w:tcPr>
          <w:p w:rsidR="00247BB2" w:rsidRPr="00247BB2" w:rsidRDefault="00247BB2" w:rsidP="00F232E1">
            <w:pPr>
              <w:pStyle w:val="aa"/>
            </w:pPr>
            <w:r>
              <w:t>277</w:t>
            </w:r>
          </w:p>
        </w:tc>
      </w:tr>
      <w:tr w:rsidR="00247BB2" w:rsidRPr="00247BB2" w:rsidTr="00503D6F">
        <w:trPr>
          <w:trHeight w:val="288"/>
        </w:trPr>
        <w:tc>
          <w:tcPr>
            <w:tcW w:w="1723" w:type="dxa"/>
            <w:vMerge/>
            <w:vAlign w:val="center"/>
          </w:tcPr>
          <w:p w:rsidR="00247BB2" w:rsidRPr="00247BB2" w:rsidRDefault="00247BB2" w:rsidP="00F232E1">
            <w:pPr>
              <w:pStyle w:val="aa"/>
            </w:pPr>
          </w:p>
        </w:tc>
        <w:tc>
          <w:tcPr>
            <w:tcW w:w="3808" w:type="dxa"/>
            <w:shd w:val="clear" w:color="auto" w:fill="auto"/>
            <w:noWrap/>
            <w:vAlign w:val="bottom"/>
          </w:tcPr>
          <w:p w:rsidR="00247BB2" w:rsidRPr="00247BB2" w:rsidRDefault="00247BB2" w:rsidP="00F232E1">
            <w:pPr>
              <w:pStyle w:val="aa"/>
            </w:pPr>
            <w:r>
              <w:t>Рост нагрузки</w:t>
            </w:r>
          </w:p>
        </w:tc>
        <w:tc>
          <w:tcPr>
            <w:tcW w:w="960" w:type="dxa"/>
            <w:shd w:val="clear" w:color="auto" w:fill="auto"/>
            <w:noWrap/>
            <w:vAlign w:val="bottom"/>
          </w:tcPr>
          <w:p w:rsidR="00247BB2" w:rsidRPr="00247BB2" w:rsidRDefault="00247BB2" w:rsidP="00F232E1">
            <w:pPr>
              <w:pStyle w:val="aa"/>
            </w:pPr>
            <w:r>
              <w:t>47</w:t>
            </w:r>
          </w:p>
        </w:tc>
        <w:tc>
          <w:tcPr>
            <w:tcW w:w="960" w:type="dxa"/>
            <w:shd w:val="clear" w:color="auto" w:fill="auto"/>
            <w:noWrap/>
            <w:vAlign w:val="bottom"/>
          </w:tcPr>
          <w:p w:rsidR="00247BB2" w:rsidRPr="00247BB2" w:rsidRDefault="00247BB2" w:rsidP="00F232E1">
            <w:pPr>
              <w:pStyle w:val="aa"/>
            </w:pPr>
            <w:r>
              <w:t>26,5</w:t>
            </w:r>
          </w:p>
        </w:tc>
        <w:tc>
          <w:tcPr>
            <w:tcW w:w="960" w:type="dxa"/>
            <w:shd w:val="clear" w:color="auto" w:fill="auto"/>
            <w:noWrap/>
            <w:vAlign w:val="bottom"/>
          </w:tcPr>
          <w:p w:rsidR="00247BB2" w:rsidRPr="00247BB2" w:rsidRDefault="00247BB2" w:rsidP="00F232E1">
            <w:pPr>
              <w:pStyle w:val="aa"/>
            </w:pPr>
            <w:r>
              <w:t>38,8</w:t>
            </w:r>
          </w:p>
        </w:tc>
        <w:tc>
          <w:tcPr>
            <w:tcW w:w="960" w:type="dxa"/>
            <w:shd w:val="clear" w:color="auto" w:fill="auto"/>
            <w:noWrap/>
            <w:vAlign w:val="bottom"/>
          </w:tcPr>
          <w:p w:rsidR="00247BB2" w:rsidRPr="00247BB2" w:rsidRDefault="00247BB2" w:rsidP="00F232E1">
            <w:pPr>
              <w:pStyle w:val="aa"/>
            </w:pPr>
            <w:r>
              <w:t>0</w:t>
            </w:r>
          </w:p>
        </w:tc>
      </w:tr>
    </w:tbl>
    <w:p w:rsidR="0018497B" w:rsidRPr="00232D97" w:rsidRDefault="0018497B" w:rsidP="0018497B"/>
    <w:p w:rsidR="0018497B" w:rsidRDefault="0018497B" w:rsidP="0018497B">
      <w:r>
        <w:t xml:space="preserve">Для реализации этого варианта потребуется: </w:t>
      </w:r>
    </w:p>
    <w:p w:rsidR="0018497B" w:rsidRDefault="0018497B" w:rsidP="00B52D63">
      <w:pPr>
        <w:pStyle w:val="a8"/>
        <w:numPr>
          <w:ilvl w:val="0"/>
          <w:numId w:val="61"/>
        </w:numPr>
      </w:pPr>
      <w:r>
        <w:t xml:space="preserve">Осуществить реконструкцию ТВ-1 от ТК-11 до ТК-4 по ул. Корабельная с увеличением диаметра до Ду600. </w:t>
      </w:r>
    </w:p>
    <w:p w:rsidR="0018497B" w:rsidRDefault="0018497B" w:rsidP="00B52D63">
      <w:pPr>
        <w:pStyle w:val="a8"/>
        <w:numPr>
          <w:ilvl w:val="0"/>
          <w:numId w:val="61"/>
        </w:numPr>
      </w:pPr>
      <w:r>
        <w:lastRenderedPageBreak/>
        <w:t xml:space="preserve">Строительство нового трубопровода от ТК-4 </w:t>
      </w:r>
      <w:proofErr w:type="spellStart"/>
      <w:r>
        <w:t>тепловода</w:t>
      </w:r>
      <w:proofErr w:type="spellEnd"/>
      <w:r>
        <w:t xml:space="preserve"> ТВ-1 по ул. Корабельная до ТВ-3 по ул. Мира с целью повышения надежности теплоснабжения.</w:t>
      </w:r>
    </w:p>
    <w:p w:rsidR="0018497B" w:rsidRDefault="0018497B" w:rsidP="00B52D63">
      <w:pPr>
        <w:pStyle w:val="a8"/>
        <w:numPr>
          <w:ilvl w:val="0"/>
          <w:numId w:val="61"/>
        </w:numPr>
      </w:pPr>
      <w:r>
        <w:t>Осуществить реконструкцию ТК-65 с установкой секционирующих задвижек со стороны ТВ-3 для переключения нагрузки пос. Красный ключ на ТВ-2.</w:t>
      </w:r>
    </w:p>
    <w:p w:rsidR="00446E1E" w:rsidRDefault="00446E1E" w:rsidP="00446E1E">
      <w:pPr>
        <w:pStyle w:val="a8"/>
        <w:numPr>
          <w:ilvl w:val="0"/>
          <w:numId w:val="61"/>
        </w:numPr>
      </w:pPr>
      <w:r>
        <w:t xml:space="preserve">Реконструкция ПНС-2 с заменой насосов </w:t>
      </w:r>
      <w:r w:rsidRPr="00D84001">
        <w:t>300Д-90-Б</w:t>
      </w:r>
      <w:r>
        <w:t xml:space="preserve"> на насосы </w:t>
      </w:r>
      <w:r w:rsidRPr="0018497B">
        <w:t>Д 2000-100</w:t>
      </w:r>
      <w:r>
        <w:t>а.</w:t>
      </w:r>
    </w:p>
    <w:p w:rsidR="00827C89" w:rsidRDefault="00827C89" w:rsidP="00827C89">
      <w:pPr>
        <w:pStyle w:val="a8"/>
        <w:numPr>
          <w:ilvl w:val="0"/>
          <w:numId w:val="61"/>
        </w:numPr>
      </w:pPr>
      <w:r>
        <w:t xml:space="preserve">Реконструкция </w:t>
      </w:r>
      <w:proofErr w:type="spellStart"/>
      <w:r>
        <w:t>тепловода</w:t>
      </w:r>
      <w:proofErr w:type="spellEnd"/>
      <w:r>
        <w:t xml:space="preserve"> ТВ-1 от ТЭЦ ПТК-1 до ПНС-1 с увеличением диаметра обратного трубопровода до Ду800 (выполняется совместно с планами по ремонту/замене ТВ-1 в связи с исчерпанием срока службы).</w:t>
      </w:r>
    </w:p>
    <w:p w:rsidR="00B366C5" w:rsidRDefault="00B366C5" w:rsidP="00B366C5">
      <w:pPr>
        <w:pStyle w:val="a8"/>
        <w:numPr>
          <w:ilvl w:val="0"/>
          <w:numId w:val="61"/>
        </w:numPr>
      </w:pPr>
      <w:r>
        <w:t xml:space="preserve">Реконструкция </w:t>
      </w:r>
      <w:proofErr w:type="spellStart"/>
      <w:r>
        <w:t>тепловода</w:t>
      </w:r>
      <w:proofErr w:type="spellEnd"/>
      <w:r>
        <w:t xml:space="preserve"> ТВ-1 с увеличением </w:t>
      </w:r>
      <w:proofErr w:type="spellStart"/>
      <w:r>
        <w:t>Ду</w:t>
      </w:r>
      <w:proofErr w:type="spellEnd"/>
      <w:r>
        <w:t xml:space="preserve"> с 700 до 900 мм от ПНС-1 до ПНС-2 с целью снижения гидравлических потерь и повышения пропускной способности ТВ-1</w:t>
      </w:r>
      <w:r w:rsidRPr="00B366C5">
        <w:t xml:space="preserve"> </w:t>
      </w:r>
      <w:r>
        <w:t>(выполняется совместно с планами по ремонту/замене ТВ-1 в связи с исчерпанием срока службы).</w:t>
      </w:r>
    </w:p>
    <w:p w:rsidR="0018497B" w:rsidRDefault="0018497B" w:rsidP="00B52D63">
      <w:pPr>
        <w:pStyle w:val="a8"/>
        <w:numPr>
          <w:ilvl w:val="0"/>
          <w:numId w:val="61"/>
        </w:numPr>
      </w:pPr>
      <w:r>
        <w:t xml:space="preserve">Реконструкция насосной ПНС-7 с заменой насосов </w:t>
      </w:r>
      <w:r w:rsidRPr="00CD093E">
        <w:t>300Д-70</w:t>
      </w:r>
      <w:r>
        <w:t xml:space="preserve"> на насосы </w:t>
      </w:r>
      <w:r w:rsidRPr="00CD093E">
        <w:t>Д2000-100-2</w:t>
      </w:r>
      <w:r>
        <w:t>.</w:t>
      </w:r>
    </w:p>
    <w:p w:rsidR="0018497B" w:rsidRDefault="0018497B" w:rsidP="00B52D63">
      <w:pPr>
        <w:pStyle w:val="a8"/>
        <w:numPr>
          <w:ilvl w:val="0"/>
          <w:numId w:val="61"/>
        </w:numPr>
      </w:pPr>
      <w:r w:rsidRPr="00800894">
        <w:t>Строительство нового трубопровода по ул. Шинников для обеспечения подключения новых нагрузок района – «общегородской центр» - 1500м Ду700.</w:t>
      </w:r>
    </w:p>
    <w:p w:rsidR="00D1754E" w:rsidRDefault="00247BB2" w:rsidP="00D1754E">
      <w:r>
        <w:t>Кроме того, необходимо отметить, что при этом режиме необходимый объем теплоносителя ТВ-1 может перекачиваться только при совместной работе ПНС-1 и ПНС-4, причем уровень загрузки насосного оборудования является максимальным.</w:t>
      </w:r>
    </w:p>
    <w:p w:rsidR="00247BB2" w:rsidRDefault="00247BB2" w:rsidP="00D1754E">
      <w:r>
        <w:t>При дальнейшем развитии или незначительном увеличении нагрузок потребуется реконструкция ПНС-1.</w:t>
      </w:r>
    </w:p>
    <w:p w:rsidR="00247BB2" w:rsidRPr="00800894" w:rsidRDefault="00247BB2" w:rsidP="00D1754E"/>
    <w:p w:rsidR="00800894" w:rsidRDefault="007F43BB" w:rsidP="007F43BB">
      <w:pPr>
        <w:pStyle w:val="2"/>
      </w:pPr>
      <w:bookmarkStart w:id="36" w:name="_Toc508585927"/>
      <w:r>
        <w:t>Выбор основного варианта развития системы теплоснабжения</w:t>
      </w:r>
      <w:bookmarkEnd w:id="36"/>
    </w:p>
    <w:p w:rsidR="007F43BB" w:rsidRDefault="007F43BB" w:rsidP="007F43BB">
      <w:r>
        <w:t xml:space="preserve">Результаты расчетов различных вариантов представлены в </w:t>
      </w:r>
      <w:r w:rsidR="003D0178">
        <w:fldChar w:fldCharType="begin"/>
      </w:r>
      <w:r w:rsidR="003D0178">
        <w:instrText xml:space="preserve"> REF _Ref507780743 \h </w:instrText>
      </w:r>
      <w:r w:rsidR="003D0178">
        <w:fldChar w:fldCharType="separate"/>
      </w:r>
      <w:r w:rsidR="000E7834">
        <w:t xml:space="preserve">Табл. </w:t>
      </w:r>
      <w:r w:rsidR="000E7834">
        <w:rPr>
          <w:noProof/>
        </w:rPr>
        <w:t>1</w:t>
      </w:r>
      <w:r w:rsidR="000E7834">
        <w:t>.</w:t>
      </w:r>
      <w:r w:rsidR="000E7834">
        <w:rPr>
          <w:noProof/>
        </w:rPr>
        <w:t>9</w:t>
      </w:r>
      <w:r w:rsidR="003D0178">
        <w:fldChar w:fldCharType="end"/>
      </w:r>
      <w:r w:rsidR="003D0178">
        <w:t>.</w:t>
      </w:r>
    </w:p>
    <w:p w:rsidR="003D0178" w:rsidRDefault="003D0178" w:rsidP="007F43BB">
      <w:r>
        <w:t xml:space="preserve">По условиям минимизации затрат, повышения надежности, минимизации гидравлических потерь и обеспечения недискриминационного подхода к распределению нагрузок между различными источниками наиболее оптимальным признается </w:t>
      </w:r>
      <w:r w:rsidRPr="003D0178">
        <w:rPr>
          <w:b/>
          <w:u w:val="single"/>
        </w:rPr>
        <w:t>вариант 3.</w:t>
      </w:r>
    </w:p>
    <w:p w:rsidR="007F43BB" w:rsidRDefault="007F43BB" w:rsidP="007F43BB"/>
    <w:p w:rsidR="00DE38D2" w:rsidRDefault="00DE38D2" w:rsidP="007F43BB">
      <w:pPr>
        <w:sectPr w:rsidR="00DE38D2" w:rsidSect="00B52D63">
          <w:pgSz w:w="11906" w:h="16838"/>
          <w:pgMar w:top="1134" w:right="1418" w:bottom="1134" w:left="1418" w:header="708" w:footer="708" w:gutter="0"/>
          <w:cols w:space="708"/>
          <w:docGrid w:linePitch="381"/>
        </w:sectPr>
      </w:pPr>
    </w:p>
    <w:p w:rsidR="007F43BB" w:rsidRDefault="00DE38D2" w:rsidP="00DE38D2">
      <w:pPr>
        <w:pStyle w:val="a6"/>
      </w:pPr>
      <w:bookmarkStart w:id="37" w:name="_Ref507780743"/>
      <w:bookmarkStart w:id="38" w:name="_Toc508585936"/>
      <w:r>
        <w:lastRenderedPageBreak/>
        <w:t xml:space="preserve">Табл. </w:t>
      </w:r>
      <w:fldSimple w:instr=" STYLEREF 1 \s ">
        <w:r w:rsidR="000E7834">
          <w:rPr>
            <w:noProof/>
          </w:rPr>
          <w:t>1</w:t>
        </w:r>
      </w:fldSimple>
      <w:r>
        <w:t>.</w:t>
      </w:r>
      <w:fldSimple w:instr=" SEQ Табл. \* ARABIC \s 1 ">
        <w:r w:rsidR="000E7834">
          <w:rPr>
            <w:noProof/>
          </w:rPr>
          <w:t>9</w:t>
        </w:r>
      </w:fldSimple>
      <w:bookmarkEnd w:id="37"/>
      <w:r>
        <w:t>. Сравнение вариантов обеспечения тепловой мощностью перспективных потребителей города Нижнекамска</w:t>
      </w:r>
      <w:bookmarkEnd w:id="38"/>
    </w:p>
    <w:tbl>
      <w:tblPr>
        <w:tblW w:w="1600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2180"/>
        <w:gridCol w:w="797"/>
        <w:gridCol w:w="795"/>
        <w:gridCol w:w="795"/>
        <w:gridCol w:w="820"/>
        <w:gridCol w:w="1275"/>
        <w:gridCol w:w="851"/>
        <w:gridCol w:w="930"/>
        <w:gridCol w:w="1637"/>
        <w:gridCol w:w="1260"/>
        <w:gridCol w:w="1402"/>
        <w:gridCol w:w="1276"/>
      </w:tblGrid>
      <w:tr w:rsidR="00446E1E" w:rsidRPr="00446E1E" w:rsidTr="00480B1E">
        <w:trPr>
          <w:cantSplit/>
          <w:trHeight w:val="20"/>
        </w:trPr>
        <w:tc>
          <w:tcPr>
            <w:tcW w:w="1985" w:type="dxa"/>
            <w:shd w:val="clear" w:color="auto" w:fill="auto"/>
            <w:noWrap/>
            <w:vAlign w:val="center"/>
            <w:hideMark/>
          </w:tcPr>
          <w:p w:rsidR="00446E1E" w:rsidRPr="00446E1E" w:rsidRDefault="00446E1E" w:rsidP="00F232E1">
            <w:pPr>
              <w:pStyle w:val="aa"/>
            </w:pPr>
            <w:r w:rsidRPr="00446E1E">
              <w:t>Вариант</w:t>
            </w:r>
          </w:p>
        </w:tc>
        <w:tc>
          <w:tcPr>
            <w:tcW w:w="2180" w:type="dxa"/>
            <w:shd w:val="clear" w:color="auto" w:fill="auto"/>
            <w:noWrap/>
            <w:vAlign w:val="center"/>
            <w:hideMark/>
          </w:tcPr>
          <w:p w:rsidR="00446E1E" w:rsidRPr="00446E1E" w:rsidRDefault="00446E1E" w:rsidP="00F232E1">
            <w:pPr>
              <w:pStyle w:val="aa"/>
            </w:pPr>
            <w:r w:rsidRPr="00446E1E">
              <w:t>Параметры</w:t>
            </w:r>
          </w:p>
        </w:tc>
        <w:tc>
          <w:tcPr>
            <w:tcW w:w="797" w:type="dxa"/>
            <w:shd w:val="clear" w:color="auto" w:fill="auto"/>
            <w:vAlign w:val="center"/>
            <w:hideMark/>
          </w:tcPr>
          <w:p w:rsidR="00446E1E" w:rsidRPr="00446E1E" w:rsidRDefault="00446E1E" w:rsidP="00F232E1">
            <w:pPr>
              <w:pStyle w:val="aa"/>
            </w:pPr>
            <w:r w:rsidRPr="00446E1E">
              <w:t>ТВ-1</w:t>
            </w:r>
          </w:p>
        </w:tc>
        <w:tc>
          <w:tcPr>
            <w:tcW w:w="795" w:type="dxa"/>
            <w:shd w:val="clear" w:color="auto" w:fill="auto"/>
            <w:vAlign w:val="center"/>
            <w:hideMark/>
          </w:tcPr>
          <w:p w:rsidR="00446E1E" w:rsidRPr="00446E1E" w:rsidRDefault="00446E1E" w:rsidP="00F232E1">
            <w:pPr>
              <w:pStyle w:val="aa"/>
            </w:pPr>
            <w:r w:rsidRPr="00446E1E">
              <w:t>ТВ-2</w:t>
            </w:r>
          </w:p>
        </w:tc>
        <w:tc>
          <w:tcPr>
            <w:tcW w:w="795" w:type="dxa"/>
            <w:shd w:val="clear" w:color="auto" w:fill="auto"/>
            <w:vAlign w:val="center"/>
            <w:hideMark/>
          </w:tcPr>
          <w:p w:rsidR="00446E1E" w:rsidRPr="00446E1E" w:rsidRDefault="00446E1E" w:rsidP="00F232E1">
            <w:pPr>
              <w:pStyle w:val="aa"/>
            </w:pPr>
            <w:r w:rsidRPr="00446E1E">
              <w:t>ТВ-3</w:t>
            </w:r>
          </w:p>
        </w:tc>
        <w:tc>
          <w:tcPr>
            <w:tcW w:w="820" w:type="dxa"/>
            <w:shd w:val="clear" w:color="auto" w:fill="auto"/>
            <w:vAlign w:val="center"/>
            <w:hideMark/>
          </w:tcPr>
          <w:p w:rsidR="00446E1E" w:rsidRPr="00446E1E" w:rsidRDefault="00446E1E" w:rsidP="00F232E1">
            <w:pPr>
              <w:pStyle w:val="aa"/>
            </w:pPr>
            <w:r w:rsidRPr="00446E1E">
              <w:t>ТВ-4</w:t>
            </w:r>
          </w:p>
        </w:tc>
        <w:tc>
          <w:tcPr>
            <w:tcW w:w="2126" w:type="dxa"/>
            <w:gridSpan w:val="2"/>
            <w:shd w:val="clear" w:color="auto" w:fill="auto"/>
            <w:noWrap/>
            <w:vAlign w:val="center"/>
            <w:hideMark/>
          </w:tcPr>
          <w:p w:rsidR="00446E1E" w:rsidRPr="00446E1E" w:rsidRDefault="00446E1E" w:rsidP="00F232E1">
            <w:pPr>
              <w:pStyle w:val="aa"/>
            </w:pPr>
            <w:r w:rsidRPr="00446E1E">
              <w:t>Объем реконструкции сетей</w:t>
            </w:r>
          </w:p>
        </w:tc>
        <w:tc>
          <w:tcPr>
            <w:tcW w:w="930" w:type="dxa"/>
            <w:shd w:val="clear" w:color="auto" w:fill="auto"/>
            <w:vAlign w:val="center"/>
            <w:hideMark/>
          </w:tcPr>
          <w:p w:rsidR="00446E1E" w:rsidRPr="00446E1E" w:rsidRDefault="00446E1E" w:rsidP="00F232E1">
            <w:pPr>
              <w:pStyle w:val="aa"/>
            </w:pPr>
            <w:r w:rsidRPr="00446E1E">
              <w:t>Ориент</w:t>
            </w:r>
            <w:proofErr w:type="gramStart"/>
            <w:r>
              <w:t>.</w:t>
            </w:r>
            <w:r w:rsidRPr="00446E1E">
              <w:t xml:space="preserve"> </w:t>
            </w:r>
            <w:r>
              <w:t>цена</w:t>
            </w:r>
            <w:proofErr w:type="gramEnd"/>
            <w:r w:rsidRPr="00446E1E">
              <w:t>, тыс. руб.</w:t>
            </w:r>
          </w:p>
        </w:tc>
        <w:tc>
          <w:tcPr>
            <w:tcW w:w="1637" w:type="dxa"/>
            <w:shd w:val="clear" w:color="auto" w:fill="auto"/>
            <w:vAlign w:val="center"/>
            <w:hideMark/>
          </w:tcPr>
          <w:p w:rsidR="00446E1E" w:rsidRPr="00446E1E" w:rsidRDefault="00446E1E" w:rsidP="00F232E1">
            <w:pPr>
              <w:pStyle w:val="aa"/>
            </w:pPr>
            <w:r w:rsidRPr="00446E1E">
              <w:t>Объем реконструкции ПНС</w:t>
            </w:r>
          </w:p>
        </w:tc>
        <w:tc>
          <w:tcPr>
            <w:tcW w:w="1260" w:type="dxa"/>
            <w:shd w:val="clear" w:color="auto" w:fill="auto"/>
            <w:vAlign w:val="center"/>
            <w:hideMark/>
          </w:tcPr>
          <w:p w:rsidR="00446E1E" w:rsidRPr="00446E1E" w:rsidRDefault="00446E1E" w:rsidP="00F232E1">
            <w:pPr>
              <w:pStyle w:val="aa"/>
            </w:pPr>
            <w:r w:rsidRPr="00446E1E">
              <w:t>Ориентир стоимость, тыс. руб.</w:t>
            </w:r>
          </w:p>
        </w:tc>
        <w:tc>
          <w:tcPr>
            <w:tcW w:w="1402" w:type="dxa"/>
            <w:shd w:val="clear" w:color="auto" w:fill="auto"/>
            <w:vAlign w:val="center"/>
            <w:hideMark/>
          </w:tcPr>
          <w:p w:rsidR="00446E1E" w:rsidRPr="00446E1E" w:rsidRDefault="00446E1E" w:rsidP="00F232E1">
            <w:pPr>
              <w:pStyle w:val="aa"/>
            </w:pPr>
            <w:r w:rsidRPr="00446E1E">
              <w:t xml:space="preserve">Всего, </w:t>
            </w:r>
            <w:proofErr w:type="spellStart"/>
            <w:r w:rsidRPr="00446E1E">
              <w:t>ориент</w:t>
            </w:r>
            <w:proofErr w:type="spellEnd"/>
            <w:r w:rsidRPr="00446E1E">
              <w:t>. Затрат, тыс. руб.</w:t>
            </w:r>
          </w:p>
        </w:tc>
        <w:tc>
          <w:tcPr>
            <w:tcW w:w="1276" w:type="dxa"/>
            <w:shd w:val="clear" w:color="auto" w:fill="auto"/>
            <w:vAlign w:val="center"/>
            <w:hideMark/>
          </w:tcPr>
          <w:p w:rsidR="00446E1E" w:rsidRPr="00446E1E" w:rsidRDefault="00446E1E" w:rsidP="00F232E1">
            <w:pPr>
              <w:pStyle w:val="aa"/>
            </w:pPr>
            <w:r w:rsidRPr="00446E1E">
              <w:t>Повышение надежности</w:t>
            </w:r>
          </w:p>
        </w:tc>
      </w:tr>
      <w:tr w:rsidR="00481057" w:rsidRPr="00446E1E" w:rsidTr="000E7834">
        <w:trPr>
          <w:cantSplit/>
          <w:trHeight w:val="20"/>
        </w:trPr>
        <w:tc>
          <w:tcPr>
            <w:tcW w:w="1985" w:type="dxa"/>
            <w:vMerge w:val="restart"/>
            <w:shd w:val="clear" w:color="auto" w:fill="auto"/>
            <w:vAlign w:val="center"/>
            <w:hideMark/>
          </w:tcPr>
          <w:p w:rsidR="00481057" w:rsidRPr="00446E1E" w:rsidRDefault="00481057" w:rsidP="00481057">
            <w:pPr>
              <w:pStyle w:val="aa"/>
            </w:pPr>
            <w:r w:rsidRPr="00446E1E">
              <w:t>Текущее положение</w:t>
            </w:r>
          </w:p>
        </w:tc>
        <w:tc>
          <w:tcPr>
            <w:tcW w:w="2180" w:type="dxa"/>
            <w:shd w:val="clear" w:color="auto" w:fill="auto"/>
            <w:noWrap/>
            <w:vAlign w:val="bottom"/>
            <w:hideMark/>
          </w:tcPr>
          <w:p w:rsidR="00481057" w:rsidRPr="00446E1E" w:rsidRDefault="00481057" w:rsidP="00481057">
            <w:pPr>
              <w:pStyle w:val="aa"/>
            </w:pPr>
            <w:r w:rsidRPr="00446E1E">
              <w:t>Нагрузка</w:t>
            </w:r>
          </w:p>
        </w:tc>
        <w:tc>
          <w:tcPr>
            <w:tcW w:w="797" w:type="dxa"/>
            <w:shd w:val="clear" w:color="auto" w:fill="auto"/>
            <w:noWrap/>
            <w:vAlign w:val="center"/>
            <w:hideMark/>
          </w:tcPr>
          <w:p w:rsidR="00481057" w:rsidRPr="00E7215E" w:rsidRDefault="00481057" w:rsidP="00481057">
            <w:pPr>
              <w:pStyle w:val="aa"/>
            </w:pPr>
            <w:r>
              <w:t>149,99</w:t>
            </w:r>
          </w:p>
        </w:tc>
        <w:tc>
          <w:tcPr>
            <w:tcW w:w="795" w:type="dxa"/>
            <w:shd w:val="clear" w:color="auto" w:fill="auto"/>
            <w:noWrap/>
            <w:vAlign w:val="center"/>
            <w:hideMark/>
          </w:tcPr>
          <w:p w:rsidR="00481057" w:rsidRPr="00E7215E" w:rsidRDefault="00481057" w:rsidP="00481057">
            <w:pPr>
              <w:pStyle w:val="aa"/>
            </w:pPr>
            <w:r>
              <w:t>122,95</w:t>
            </w:r>
          </w:p>
        </w:tc>
        <w:tc>
          <w:tcPr>
            <w:tcW w:w="795" w:type="dxa"/>
            <w:shd w:val="clear" w:color="auto" w:fill="auto"/>
            <w:noWrap/>
            <w:vAlign w:val="center"/>
            <w:hideMark/>
          </w:tcPr>
          <w:p w:rsidR="00481057" w:rsidRPr="00E7215E" w:rsidRDefault="00481057" w:rsidP="00481057">
            <w:pPr>
              <w:pStyle w:val="aa"/>
            </w:pPr>
            <w:r>
              <w:t>264,44</w:t>
            </w:r>
          </w:p>
        </w:tc>
        <w:tc>
          <w:tcPr>
            <w:tcW w:w="820" w:type="dxa"/>
            <w:shd w:val="clear" w:color="auto" w:fill="auto"/>
            <w:noWrap/>
            <w:vAlign w:val="center"/>
            <w:hideMark/>
          </w:tcPr>
          <w:p w:rsidR="00481057" w:rsidRPr="00E7215E" w:rsidRDefault="00481057" w:rsidP="00481057">
            <w:pPr>
              <w:pStyle w:val="aa"/>
            </w:pPr>
            <w:r>
              <w:t>83,80</w:t>
            </w:r>
          </w:p>
        </w:tc>
        <w:tc>
          <w:tcPr>
            <w:tcW w:w="1275" w:type="dxa"/>
            <w:vMerge w:val="restart"/>
            <w:shd w:val="clear" w:color="auto" w:fill="auto"/>
            <w:noWrap/>
            <w:vAlign w:val="center"/>
            <w:hideMark/>
          </w:tcPr>
          <w:p w:rsidR="00481057" w:rsidRPr="00446E1E" w:rsidRDefault="00481057" w:rsidP="00481057">
            <w:pPr>
              <w:pStyle w:val="aa"/>
            </w:pPr>
            <w:proofErr w:type="spellStart"/>
            <w:r w:rsidRPr="00446E1E">
              <w:t>Ду</w:t>
            </w:r>
            <w:proofErr w:type="spellEnd"/>
          </w:p>
        </w:tc>
        <w:tc>
          <w:tcPr>
            <w:tcW w:w="851" w:type="dxa"/>
            <w:vMerge w:val="restart"/>
            <w:shd w:val="clear" w:color="auto" w:fill="auto"/>
            <w:noWrap/>
            <w:vAlign w:val="center"/>
            <w:hideMark/>
          </w:tcPr>
          <w:p w:rsidR="00481057" w:rsidRPr="00446E1E" w:rsidRDefault="00481057" w:rsidP="00481057">
            <w:pPr>
              <w:pStyle w:val="aa"/>
            </w:pPr>
            <w:r w:rsidRPr="00446E1E">
              <w:t>Длина,</w:t>
            </w:r>
            <w:r>
              <w:t xml:space="preserve"> </w:t>
            </w:r>
            <w:r w:rsidRPr="00446E1E">
              <w:t>м</w:t>
            </w:r>
          </w:p>
        </w:tc>
        <w:tc>
          <w:tcPr>
            <w:tcW w:w="930" w:type="dxa"/>
            <w:shd w:val="clear" w:color="auto" w:fill="auto"/>
            <w:noWrap/>
            <w:vAlign w:val="bottom"/>
            <w:hideMark/>
          </w:tcPr>
          <w:p w:rsidR="00481057" w:rsidRPr="00446E1E" w:rsidRDefault="00481057" w:rsidP="00481057">
            <w:pPr>
              <w:pStyle w:val="aa"/>
            </w:pPr>
          </w:p>
        </w:tc>
        <w:tc>
          <w:tcPr>
            <w:tcW w:w="1637" w:type="dxa"/>
            <w:shd w:val="clear" w:color="auto" w:fill="auto"/>
            <w:noWrap/>
            <w:vAlign w:val="bottom"/>
            <w:hideMark/>
          </w:tcPr>
          <w:p w:rsidR="00481057" w:rsidRPr="00446E1E" w:rsidRDefault="00481057" w:rsidP="00481057">
            <w:pPr>
              <w:pStyle w:val="aa"/>
            </w:pPr>
          </w:p>
        </w:tc>
        <w:tc>
          <w:tcPr>
            <w:tcW w:w="1260" w:type="dxa"/>
            <w:shd w:val="clear" w:color="auto" w:fill="auto"/>
            <w:noWrap/>
            <w:vAlign w:val="bottom"/>
            <w:hideMark/>
          </w:tcPr>
          <w:p w:rsidR="00481057" w:rsidRPr="00446E1E" w:rsidRDefault="00481057" w:rsidP="00481057">
            <w:pPr>
              <w:pStyle w:val="aa"/>
            </w:pPr>
          </w:p>
        </w:tc>
        <w:tc>
          <w:tcPr>
            <w:tcW w:w="1402" w:type="dxa"/>
            <w:shd w:val="clear" w:color="auto" w:fill="auto"/>
            <w:noWrap/>
            <w:vAlign w:val="bottom"/>
            <w:hideMark/>
          </w:tcPr>
          <w:p w:rsidR="00481057" w:rsidRPr="00446E1E" w:rsidRDefault="00481057" w:rsidP="00481057">
            <w:pPr>
              <w:pStyle w:val="aa"/>
            </w:pPr>
          </w:p>
        </w:tc>
        <w:tc>
          <w:tcPr>
            <w:tcW w:w="1276" w:type="dxa"/>
            <w:shd w:val="clear" w:color="auto" w:fill="auto"/>
            <w:noWrap/>
            <w:vAlign w:val="bottom"/>
            <w:hideMark/>
          </w:tcPr>
          <w:p w:rsidR="00481057" w:rsidRPr="00446E1E" w:rsidRDefault="00481057" w:rsidP="00481057">
            <w:pPr>
              <w:pStyle w:val="aa"/>
            </w:pPr>
          </w:p>
        </w:tc>
      </w:tr>
      <w:tr w:rsidR="00481057" w:rsidRPr="00446E1E" w:rsidTr="000E7834">
        <w:trPr>
          <w:cantSplit/>
          <w:trHeight w:val="20"/>
        </w:trPr>
        <w:tc>
          <w:tcPr>
            <w:tcW w:w="1985" w:type="dxa"/>
            <w:vMerge/>
            <w:vAlign w:val="center"/>
            <w:hideMark/>
          </w:tcPr>
          <w:p w:rsidR="00481057" w:rsidRPr="00446E1E" w:rsidRDefault="00481057" w:rsidP="00481057">
            <w:pPr>
              <w:pStyle w:val="aa"/>
            </w:pPr>
          </w:p>
        </w:tc>
        <w:tc>
          <w:tcPr>
            <w:tcW w:w="2180" w:type="dxa"/>
            <w:shd w:val="clear" w:color="auto" w:fill="auto"/>
            <w:noWrap/>
            <w:vAlign w:val="bottom"/>
            <w:hideMark/>
          </w:tcPr>
          <w:p w:rsidR="00481057" w:rsidRPr="00446E1E" w:rsidRDefault="00481057" w:rsidP="00481057">
            <w:pPr>
              <w:pStyle w:val="aa"/>
            </w:pPr>
            <w:r w:rsidRPr="00446E1E">
              <w:t>Расход</w:t>
            </w:r>
          </w:p>
        </w:tc>
        <w:tc>
          <w:tcPr>
            <w:tcW w:w="797" w:type="dxa"/>
            <w:shd w:val="clear" w:color="auto" w:fill="auto"/>
            <w:noWrap/>
            <w:hideMark/>
          </w:tcPr>
          <w:p w:rsidR="00481057" w:rsidRPr="009E33B6" w:rsidRDefault="00481057" w:rsidP="00481057">
            <w:pPr>
              <w:pStyle w:val="aa"/>
            </w:pPr>
            <w:r w:rsidRPr="009E33B6">
              <w:t>1996,0</w:t>
            </w:r>
          </w:p>
        </w:tc>
        <w:tc>
          <w:tcPr>
            <w:tcW w:w="795" w:type="dxa"/>
            <w:shd w:val="clear" w:color="auto" w:fill="auto"/>
            <w:noWrap/>
            <w:hideMark/>
          </w:tcPr>
          <w:p w:rsidR="00481057" w:rsidRPr="009E33B6" w:rsidRDefault="00481057" w:rsidP="00481057">
            <w:pPr>
              <w:pStyle w:val="aa"/>
            </w:pPr>
            <w:r w:rsidRPr="009E33B6">
              <w:t>1484,3</w:t>
            </w:r>
          </w:p>
        </w:tc>
        <w:tc>
          <w:tcPr>
            <w:tcW w:w="795" w:type="dxa"/>
            <w:shd w:val="clear" w:color="auto" w:fill="auto"/>
            <w:noWrap/>
            <w:hideMark/>
          </w:tcPr>
          <w:p w:rsidR="00481057" w:rsidRPr="009E33B6" w:rsidRDefault="00481057" w:rsidP="00481057">
            <w:pPr>
              <w:pStyle w:val="aa"/>
            </w:pPr>
            <w:r w:rsidRPr="009E33B6">
              <w:t>3626,4</w:t>
            </w:r>
          </w:p>
        </w:tc>
        <w:tc>
          <w:tcPr>
            <w:tcW w:w="820" w:type="dxa"/>
            <w:shd w:val="clear" w:color="auto" w:fill="auto"/>
            <w:noWrap/>
            <w:hideMark/>
          </w:tcPr>
          <w:p w:rsidR="00481057" w:rsidRDefault="00481057" w:rsidP="00481057">
            <w:pPr>
              <w:pStyle w:val="aa"/>
            </w:pPr>
            <w:r w:rsidRPr="009E33B6">
              <w:t>1166,6</w:t>
            </w:r>
          </w:p>
        </w:tc>
        <w:tc>
          <w:tcPr>
            <w:tcW w:w="1275" w:type="dxa"/>
            <w:vMerge/>
            <w:vAlign w:val="center"/>
            <w:hideMark/>
          </w:tcPr>
          <w:p w:rsidR="00481057" w:rsidRPr="00446E1E" w:rsidRDefault="00481057" w:rsidP="00481057">
            <w:pPr>
              <w:pStyle w:val="aa"/>
            </w:pPr>
          </w:p>
        </w:tc>
        <w:tc>
          <w:tcPr>
            <w:tcW w:w="851" w:type="dxa"/>
            <w:vMerge/>
            <w:vAlign w:val="center"/>
            <w:hideMark/>
          </w:tcPr>
          <w:p w:rsidR="00481057" w:rsidRPr="00446E1E" w:rsidRDefault="00481057" w:rsidP="00481057">
            <w:pPr>
              <w:pStyle w:val="aa"/>
            </w:pPr>
          </w:p>
        </w:tc>
        <w:tc>
          <w:tcPr>
            <w:tcW w:w="930" w:type="dxa"/>
            <w:shd w:val="clear" w:color="auto" w:fill="auto"/>
            <w:noWrap/>
            <w:vAlign w:val="bottom"/>
            <w:hideMark/>
          </w:tcPr>
          <w:p w:rsidR="00481057" w:rsidRPr="00446E1E" w:rsidRDefault="00481057" w:rsidP="00481057">
            <w:pPr>
              <w:pStyle w:val="aa"/>
            </w:pPr>
          </w:p>
        </w:tc>
        <w:tc>
          <w:tcPr>
            <w:tcW w:w="1637" w:type="dxa"/>
            <w:shd w:val="clear" w:color="auto" w:fill="auto"/>
            <w:noWrap/>
            <w:vAlign w:val="bottom"/>
            <w:hideMark/>
          </w:tcPr>
          <w:p w:rsidR="00481057" w:rsidRPr="00446E1E" w:rsidRDefault="00481057" w:rsidP="00481057">
            <w:pPr>
              <w:pStyle w:val="aa"/>
            </w:pPr>
          </w:p>
        </w:tc>
        <w:tc>
          <w:tcPr>
            <w:tcW w:w="1260" w:type="dxa"/>
            <w:shd w:val="clear" w:color="auto" w:fill="auto"/>
            <w:noWrap/>
            <w:vAlign w:val="bottom"/>
            <w:hideMark/>
          </w:tcPr>
          <w:p w:rsidR="00481057" w:rsidRPr="00446E1E" w:rsidRDefault="00481057" w:rsidP="00481057">
            <w:pPr>
              <w:pStyle w:val="aa"/>
            </w:pPr>
          </w:p>
        </w:tc>
        <w:tc>
          <w:tcPr>
            <w:tcW w:w="1402" w:type="dxa"/>
            <w:shd w:val="clear" w:color="auto" w:fill="auto"/>
            <w:noWrap/>
            <w:vAlign w:val="bottom"/>
            <w:hideMark/>
          </w:tcPr>
          <w:p w:rsidR="00481057" w:rsidRPr="00446E1E" w:rsidRDefault="00481057" w:rsidP="00481057">
            <w:pPr>
              <w:pStyle w:val="aa"/>
            </w:pPr>
          </w:p>
        </w:tc>
        <w:tc>
          <w:tcPr>
            <w:tcW w:w="1276" w:type="dxa"/>
            <w:shd w:val="clear" w:color="auto" w:fill="auto"/>
            <w:noWrap/>
            <w:vAlign w:val="bottom"/>
            <w:hideMark/>
          </w:tcPr>
          <w:p w:rsidR="00481057" w:rsidRPr="00446E1E" w:rsidRDefault="00481057" w:rsidP="00481057">
            <w:pPr>
              <w:pStyle w:val="aa"/>
            </w:pPr>
          </w:p>
        </w:tc>
      </w:tr>
      <w:tr w:rsidR="00446E1E" w:rsidRPr="00446E1E" w:rsidTr="00480B1E">
        <w:trPr>
          <w:cantSplit/>
          <w:trHeight w:val="20"/>
        </w:trPr>
        <w:tc>
          <w:tcPr>
            <w:tcW w:w="1985" w:type="dxa"/>
            <w:vMerge/>
            <w:vAlign w:val="center"/>
            <w:hideMark/>
          </w:tcPr>
          <w:p w:rsidR="00446E1E" w:rsidRPr="00446E1E" w:rsidRDefault="00446E1E" w:rsidP="00F232E1">
            <w:pPr>
              <w:pStyle w:val="aa"/>
            </w:pPr>
          </w:p>
        </w:tc>
        <w:tc>
          <w:tcPr>
            <w:tcW w:w="2180" w:type="dxa"/>
            <w:shd w:val="clear" w:color="auto" w:fill="auto"/>
            <w:noWrap/>
            <w:vAlign w:val="bottom"/>
            <w:hideMark/>
          </w:tcPr>
          <w:p w:rsidR="00446E1E" w:rsidRPr="00446E1E" w:rsidRDefault="00446E1E" w:rsidP="00F232E1">
            <w:pPr>
              <w:pStyle w:val="aa"/>
            </w:pPr>
            <w:r w:rsidRPr="00446E1E">
              <w:t>Расход после П-2</w:t>
            </w:r>
          </w:p>
        </w:tc>
        <w:tc>
          <w:tcPr>
            <w:tcW w:w="797" w:type="dxa"/>
            <w:shd w:val="clear" w:color="auto" w:fill="auto"/>
            <w:noWrap/>
            <w:vAlign w:val="bottom"/>
            <w:hideMark/>
          </w:tcPr>
          <w:p w:rsidR="00446E1E" w:rsidRPr="00446E1E" w:rsidRDefault="00446E1E" w:rsidP="00F232E1">
            <w:pPr>
              <w:pStyle w:val="aa"/>
            </w:pPr>
            <w:r w:rsidRPr="00446E1E">
              <w:t>1683</w:t>
            </w:r>
          </w:p>
        </w:tc>
        <w:tc>
          <w:tcPr>
            <w:tcW w:w="795" w:type="dxa"/>
            <w:shd w:val="clear" w:color="auto" w:fill="auto"/>
            <w:noWrap/>
            <w:vAlign w:val="bottom"/>
            <w:hideMark/>
          </w:tcPr>
          <w:p w:rsidR="00446E1E" w:rsidRPr="00446E1E" w:rsidRDefault="00446E1E" w:rsidP="00F232E1">
            <w:pPr>
              <w:pStyle w:val="aa"/>
            </w:pPr>
            <w:r w:rsidRPr="00446E1E">
              <w:t>1753</w:t>
            </w:r>
          </w:p>
        </w:tc>
        <w:tc>
          <w:tcPr>
            <w:tcW w:w="795" w:type="dxa"/>
            <w:shd w:val="clear" w:color="auto" w:fill="auto"/>
            <w:noWrap/>
            <w:vAlign w:val="bottom"/>
            <w:hideMark/>
          </w:tcPr>
          <w:p w:rsidR="00446E1E" w:rsidRPr="00446E1E" w:rsidRDefault="00446E1E" w:rsidP="00F232E1">
            <w:pPr>
              <w:pStyle w:val="aa"/>
            </w:pPr>
            <w:r w:rsidRPr="00446E1E">
              <w:t> </w:t>
            </w:r>
          </w:p>
        </w:tc>
        <w:tc>
          <w:tcPr>
            <w:tcW w:w="820" w:type="dxa"/>
            <w:shd w:val="clear" w:color="auto" w:fill="auto"/>
            <w:noWrap/>
            <w:vAlign w:val="bottom"/>
            <w:hideMark/>
          </w:tcPr>
          <w:p w:rsidR="00446E1E" w:rsidRPr="00446E1E" w:rsidRDefault="00446E1E" w:rsidP="00F232E1">
            <w:pPr>
              <w:pStyle w:val="aa"/>
            </w:pPr>
            <w:r w:rsidRPr="00446E1E">
              <w:t>1211</w:t>
            </w:r>
          </w:p>
        </w:tc>
        <w:tc>
          <w:tcPr>
            <w:tcW w:w="1275" w:type="dxa"/>
            <w:vMerge/>
            <w:vAlign w:val="center"/>
            <w:hideMark/>
          </w:tcPr>
          <w:p w:rsidR="00446E1E" w:rsidRPr="00446E1E" w:rsidRDefault="00446E1E" w:rsidP="00F232E1">
            <w:pPr>
              <w:pStyle w:val="aa"/>
            </w:pPr>
          </w:p>
        </w:tc>
        <w:tc>
          <w:tcPr>
            <w:tcW w:w="851" w:type="dxa"/>
            <w:vMerge/>
            <w:vAlign w:val="center"/>
            <w:hideMark/>
          </w:tcPr>
          <w:p w:rsidR="00446E1E" w:rsidRPr="00446E1E" w:rsidRDefault="00446E1E" w:rsidP="00F232E1">
            <w:pPr>
              <w:pStyle w:val="aa"/>
            </w:pPr>
          </w:p>
        </w:tc>
        <w:tc>
          <w:tcPr>
            <w:tcW w:w="930" w:type="dxa"/>
            <w:shd w:val="clear" w:color="auto" w:fill="auto"/>
            <w:noWrap/>
            <w:vAlign w:val="bottom"/>
            <w:hideMark/>
          </w:tcPr>
          <w:p w:rsidR="00446E1E" w:rsidRPr="00446E1E" w:rsidRDefault="00446E1E" w:rsidP="00F232E1">
            <w:pPr>
              <w:pStyle w:val="aa"/>
            </w:pPr>
          </w:p>
        </w:tc>
        <w:tc>
          <w:tcPr>
            <w:tcW w:w="1637" w:type="dxa"/>
            <w:shd w:val="clear" w:color="auto" w:fill="auto"/>
            <w:noWrap/>
            <w:vAlign w:val="bottom"/>
            <w:hideMark/>
          </w:tcPr>
          <w:p w:rsidR="00446E1E" w:rsidRPr="00446E1E" w:rsidRDefault="00446E1E" w:rsidP="00F232E1">
            <w:pPr>
              <w:pStyle w:val="aa"/>
            </w:pPr>
          </w:p>
        </w:tc>
        <w:tc>
          <w:tcPr>
            <w:tcW w:w="1260" w:type="dxa"/>
            <w:shd w:val="clear" w:color="auto" w:fill="auto"/>
            <w:noWrap/>
            <w:vAlign w:val="bottom"/>
            <w:hideMark/>
          </w:tcPr>
          <w:p w:rsidR="00446E1E" w:rsidRPr="00446E1E" w:rsidRDefault="00446E1E" w:rsidP="00F232E1">
            <w:pPr>
              <w:pStyle w:val="aa"/>
            </w:pPr>
          </w:p>
        </w:tc>
        <w:tc>
          <w:tcPr>
            <w:tcW w:w="1402" w:type="dxa"/>
            <w:shd w:val="clear" w:color="auto" w:fill="auto"/>
            <w:noWrap/>
            <w:vAlign w:val="bottom"/>
            <w:hideMark/>
          </w:tcPr>
          <w:p w:rsidR="00446E1E" w:rsidRPr="00446E1E" w:rsidRDefault="00446E1E" w:rsidP="00F232E1">
            <w:pPr>
              <w:pStyle w:val="aa"/>
            </w:pPr>
          </w:p>
        </w:tc>
        <w:tc>
          <w:tcPr>
            <w:tcW w:w="1276" w:type="dxa"/>
            <w:shd w:val="clear" w:color="auto" w:fill="auto"/>
            <w:noWrap/>
            <w:vAlign w:val="bottom"/>
            <w:hideMark/>
          </w:tcPr>
          <w:p w:rsidR="00446E1E" w:rsidRPr="00446E1E" w:rsidRDefault="00446E1E" w:rsidP="00F232E1">
            <w:pPr>
              <w:pStyle w:val="aa"/>
            </w:pPr>
          </w:p>
        </w:tc>
      </w:tr>
      <w:tr w:rsidR="00446E1E" w:rsidRPr="00446E1E" w:rsidTr="00480B1E">
        <w:trPr>
          <w:cantSplit/>
          <w:trHeight w:val="20"/>
        </w:trPr>
        <w:tc>
          <w:tcPr>
            <w:tcW w:w="1985" w:type="dxa"/>
            <w:vMerge/>
            <w:vAlign w:val="center"/>
            <w:hideMark/>
          </w:tcPr>
          <w:p w:rsidR="00446E1E" w:rsidRPr="00446E1E" w:rsidRDefault="00446E1E" w:rsidP="00F232E1">
            <w:pPr>
              <w:pStyle w:val="aa"/>
            </w:pPr>
          </w:p>
        </w:tc>
        <w:tc>
          <w:tcPr>
            <w:tcW w:w="2180" w:type="dxa"/>
            <w:shd w:val="clear" w:color="auto" w:fill="auto"/>
            <w:noWrap/>
            <w:vAlign w:val="bottom"/>
            <w:hideMark/>
          </w:tcPr>
          <w:p w:rsidR="00446E1E" w:rsidRPr="00446E1E" w:rsidRDefault="00446E1E" w:rsidP="00F232E1">
            <w:pPr>
              <w:pStyle w:val="aa"/>
            </w:pPr>
            <w:r w:rsidRPr="00446E1E">
              <w:t>Расход после ПНС-1,4</w:t>
            </w:r>
          </w:p>
        </w:tc>
        <w:tc>
          <w:tcPr>
            <w:tcW w:w="797" w:type="dxa"/>
            <w:shd w:val="clear" w:color="auto" w:fill="auto"/>
            <w:noWrap/>
            <w:vAlign w:val="bottom"/>
            <w:hideMark/>
          </w:tcPr>
          <w:p w:rsidR="00446E1E" w:rsidRPr="00446E1E" w:rsidRDefault="00446E1E" w:rsidP="00F232E1">
            <w:pPr>
              <w:pStyle w:val="aa"/>
            </w:pPr>
            <w:r w:rsidRPr="00446E1E">
              <w:t>2611</w:t>
            </w:r>
          </w:p>
        </w:tc>
        <w:tc>
          <w:tcPr>
            <w:tcW w:w="795" w:type="dxa"/>
            <w:shd w:val="clear" w:color="auto" w:fill="auto"/>
            <w:noWrap/>
            <w:vAlign w:val="bottom"/>
            <w:hideMark/>
          </w:tcPr>
          <w:p w:rsidR="00446E1E" w:rsidRPr="00446E1E" w:rsidRDefault="00446E1E" w:rsidP="00F232E1">
            <w:pPr>
              <w:pStyle w:val="aa"/>
            </w:pPr>
            <w:r w:rsidRPr="00446E1E">
              <w:t> </w:t>
            </w:r>
          </w:p>
        </w:tc>
        <w:tc>
          <w:tcPr>
            <w:tcW w:w="795" w:type="dxa"/>
            <w:shd w:val="clear" w:color="auto" w:fill="auto"/>
            <w:noWrap/>
            <w:vAlign w:val="bottom"/>
            <w:hideMark/>
          </w:tcPr>
          <w:p w:rsidR="00446E1E" w:rsidRPr="00446E1E" w:rsidRDefault="00446E1E" w:rsidP="00F232E1">
            <w:pPr>
              <w:pStyle w:val="aa"/>
            </w:pPr>
            <w:r w:rsidRPr="00446E1E">
              <w:t> </w:t>
            </w:r>
          </w:p>
        </w:tc>
        <w:tc>
          <w:tcPr>
            <w:tcW w:w="820" w:type="dxa"/>
            <w:shd w:val="clear" w:color="auto" w:fill="auto"/>
            <w:noWrap/>
            <w:vAlign w:val="bottom"/>
            <w:hideMark/>
          </w:tcPr>
          <w:p w:rsidR="00446E1E" w:rsidRPr="00446E1E" w:rsidRDefault="00446E1E" w:rsidP="00F232E1">
            <w:pPr>
              <w:pStyle w:val="aa"/>
            </w:pPr>
            <w:r w:rsidRPr="00446E1E">
              <w:t>277</w:t>
            </w:r>
          </w:p>
        </w:tc>
        <w:tc>
          <w:tcPr>
            <w:tcW w:w="1275" w:type="dxa"/>
            <w:vMerge/>
            <w:vAlign w:val="center"/>
            <w:hideMark/>
          </w:tcPr>
          <w:p w:rsidR="00446E1E" w:rsidRPr="00446E1E" w:rsidRDefault="00446E1E" w:rsidP="00F232E1">
            <w:pPr>
              <w:pStyle w:val="aa"/>
            </w:pPr>
          </w:p>
        </w:tc>
        <w:tc>
          <w:tcPr>
            <w:tcW w:w="851" w:type="dxa"/>
            <w:vMerge/>
            <w:vAlign w:val="center"/>
            <w:hideMark/>
          </w:tcPr>
          <w:p w:rsidR="00446E1E" w:rsidRPr="00446E1E" w:rsidRDefault="00446E1E" w:rsidP="00F232E1">
            <w:pPr>
              <w:pStyle w:val="aa"/>
            </w:pPr>
          </w:p>
        </w:tc>
        <w:tc>
          <w:tcPr>
            <w:tcW w:w="930" w:type="dxa"/>
            <w:shd w:val="clear" w:color="auto" w:fill="auto"/>
            <w:noWrap/>
            <w:vAlign w:val="bottom"/>
            <w:hideMark/>
          </w:tcPr>
          <w:p w:rsidR="00446E1E" w:rsidRPr="00446E1E" w:rsidRDefault="00446E1E" w:rsidP="00F232E1">
            <w:pPr>
              <w:pStyle w:val="aa"/>
            </w:pPr>
          </w:p>
        </w:tc>
        <w:tc>
          <w:tcPr>
            <w:tcW w:w="1637" w:type="dxa"/>
            <w:shd w:val="clear" w:color="auto" w:fill="auto"/>
            <w:noWrap/>
            <w:vAlign w:val="bottom"/>
            <w:hideMark/>
          </w:tcPr>
          <w:p w:rsidR="00446E1E" w:rsidRPr="00446E1E" w:rsidRDefault="00446E1E" w:rsidP="00F232E1">
            <w:pPr>
              <w:pStyle w:val="aa"/>
            </w:pPr>
          </w:p>
        </w:tc>
        <w:tc>
          <w:tcPr>
            <w:tcW w:w="1260" w:type="dxa"/>
            <w:shd w:val="clear" w:color="auto" w:fill="auto"/>
            <w:noWrap/>
            <w:vAlign w:val="bottom"/>
            <w:hideMark/>
          </w:tcPr>
          <w:p w:rsidR="00446E1E" w:rsidRPr="00446E1E" w:rsidRDefault="00446E1E" w:rsidP="00F232E1">
            <w:pPr>
              <w:pStyle w:val="aa"/>
            </w:pPr>
          </w:p>
        </w:tc>
        <w:tc>
          <w:tcPr>
            <w:tcW w:w="1402" w:type="dxa"/>
            <w:shd w:val="clear" w:color="auto" w:fill="auto"/>
            <w:noWrap/>
            <w:vAlign w:val="bottom"/>
            <w:hideMark/>
          </w:tcPr>
          <w:p w:rsidR="00446E1E" w:rsidRPr="00446E1E" w:rsidRDefault="00446E1E" w:rsidP="00F232E1">
            <w:pPr>
              <w:pStyle w:val="aa"/>
            </w:pPr>
          </w:p>
        </w:tc>
        <w:tc>
          <w:tcPr>
            <w:tcW w:w="1276" w:type="dxa"/>
            <w:shd w:val="clear" w:color="auto" w:fill="auto"/>
            <w:noWrap/>
            <w:vAlign w:val="bottom"/>
            <w:hideMark/>
          </w:tcPr>
          <w:p w:rsidR="00446E1E" w:rsidRPr="00446E1E" w:rsidRDefault="00446E1E" w:rsidP="00F232E1">
            <w:pPr>
              <w:pStyle w:val="aa"/>
            </w:pPr>
          </w:p>
        </w:tc>
      </w:tr>
      <w:tr w:rsidR="00446E1E" w:rsidRPr="00446E1E" w:rsidTr="00480B1E">
        <w:trPr>
          <w:cantSplit/>
          <w:trHeight w:val="20"/>
        </w:trPr>
        <w:tc>
          <w:tcPr>
            <w:tcW w:w="1985" w:type="dxa"/>
            <w:vMerge/>
            <w:vAlign w:val="center"/>
            <w:hideMark/>
          </w:tcPr>
          <w:p w:rsidR="00446E1E" w:rsidRPr="00446E1E" w:rsidRDefault="00446E1E" w:rsidP="00F232E1">
            <w:pPr>
              <w:pStyle w:val="aa"/>
            </w:pPr>
          </w:p>
        </w:tc>
        <w:tc>
          <w:tcPr>
            <w:tcW w:w="2180" w:type="dxa"/>
            <w:shd w:val="clear" w:color="auto" w:fill="auto"/>
            <w:noWrap/>
            <w:vAlign w:val="bottom"/>
            <w:hideMark/>
          </w:tcPr>
          <w:p w:rsidR="00446E1E" w:rsidRPr="00446E1E" w:rsidRDefault="00446E1E" w:rsidP="00F232E1">
            <w:pPr>
              <w:pStyle w:val="aa"/>
            </w:pPr>
            <w:r w:rsidRPr="00446E1E">
              <w:t>Ограничение по ПНС (один насос в резерве)</w:t>
            </w:r>
          </w:p>
        </w:tc>
        <w:tc>
          <w:tcPr>
            <w:tcW w:w="797" w:type="dxa"/>
            <w:shd w:val="clear" w:color="auto" w:fill="auto"/>
            <w:noWrap/>
            <w:vAlign w:val="bottom"/>
            <w:hideMark/>
          </w:tcPr>
          <w:p w:rsidR="00446E1E" w:rsidRPr="00446E1E" w:rsidRDefault="00446E1E" w:rsidP="00F232E1">
            <w:pPr>
              <w:pStyle w:val="aa"/>
            </w:pPr>
            <w:r w:rsidRPr="00446E1E">
              <w:t>2500</w:t>
            </w:r>
          </w:p>
        </w:tc>
        <w:tc>
          <w:tcPr>
            <w:tcW w:w="795" w:type="dxa"/>
            <w:shd w:val="clear" w:color="auto" w:fill="auto"/>
            <w:noWrap/>
            <w:vAlign w:val="bottom"/>
            <w:hideMark/>
          </w:tcPr>
          <w:p w:rsidR="00446E1E" w:rsidRPr="00446E1E" w:rsidRDefault="00446E1E" w:rsidP="00F232E1">
            <w:pPr>
              <w:pStyle w:val="aa"/>
            </w:pPr>
            <w:r w:rsidRPr="00446E1E">
              <w:t>2500</w:t>
            </w:r>
          </w:p>
        </w:tc>
        <w:tc>
          <w:tcPr>
            <w:tcW w:w="795" w:type="dxa"/>
            <w:shd w:val="clear" w:color="auto" w:fill="auto"/>
            <w:noWrap/>
            <w:vAlign w:val="bottom"/>
            <w:hideMark/>
          </w:tcPr>
          <w:p w:rsidR="00446E1E" w:rsidRPr="00446E1E" w:rsidRDefault="00446E1E" w:rsidP="00F232E1">
            <w:pPr>
              <w:pStyle w:val="aa"/>
            </w:pPr>
            <w:r w:rsidRPr="00446E1E">
              <w:t>3780</w:t>
            </w:r>
          </w:p>
        </w:tc>
        <w:tc>
          <w:tcPr>
            <w:tcW w:w="820" w:type="dxa"/>
            <w:shd w:val="clear" w:color="auto" w:fill="auto"/>
            <w:noWrap/>
            <w:vAlign w:val="bottom"/>
            <w:hideMark/>
          </w:tcPr>
          <w:p w:rsidR="00446E1E" w:rsidRPr="00446E1E" w:rsidRDefault="00446E1E" w:rsidP="00F232E1">
            <w:pPr>
              <w:pStyle w:val="aa"/>
            </w:pPr>
            <w:r w:rsidRPr="00446E1E">
              <w:t>1000</w:t>
            </w:r>
          </w:p>
        </w:tc>
        <w:tc>
          <w:tcPr>
            <w:tcW w:w="1275" w:type="dxa"/>
            <w:vMerge/>
            <w:vAlign w:val="center"/>
            <w:hideMark/>
          </w:tcPr>
          <w:p w:rsidR="00446E1E" w:rsidRPr="00446E1E" w:rsidRDefault="00446E1E" w:rsidP="00F232E1">
            <w:pPr>
              <w:pStyle w:val="aa"/>
            </w:pPr>
          </w:p>
        </w:tc>
        <w:tc>
          <w:tcPr>
            <w:tcW w:w="851" w:type="dxa"/>
            <w:vMerge/>
            <w:vAlign w:val="center"/>
            <w:hideMark/>
          </w:tcPr>
          <w:p w:rsidR="00446E1E" w:rsidRPr="00446E1E" w:rsidRDefault="00446E1E" w:rsidP="00F232E1">
            <w:pPr>
              <w:pStyle w:val="aa"/>
            </w:pPr>
          </w:p>
        </w:tc>
        <w:tc>
          <w:tcPr>
            <w:tcW w:w="930" w:type="dxa"/>
            <w:shd w:val="clear" w:color="auto" w:fill="auto"/>
            <w:noWrap/>
            <w:vAlign w:val="bottom"/>
            <w:hideMark/>
          </w:tcPr>
          <w:p w:rsidR="00446E1E" w:rsidRPr="00446E1E" w:rsidRDefault="00446E1E" w:rsidP="00F232E1">
            <w:pPr>
              <w:pStyle w:val="aa"/>
            </w:pPr>
          </w:p>
        </w:tc>
        <w:tc>
          <w:tcPr>
            <w:tcW w:w="1637" w:type="dxa"/>
            <w:shd w:val="clear" w:color="auto" w:fill="auto"/>
            <w:noWrap/>
            <w:vAlign w:val="bottom"/>
            <w:hideMark/>
          </w:tcPr>
          <w:p w:rsidR="00446E1E" w:rsidRPr="00446E1E" w:rsidRDefault="00446E1E" w:rsidP="00F232E1">
            <w:pPr>
              <w:pStyle w:val="aa"/>
            </w:pPr>
          </w:p>
        </w:tc>
        <w:tc>
          <w:tcPr>
            <w:tcW w:w="1260" w:type="dxa"/>
            <w:shd w:val="clear" w:color="auto" w:fill="auto"/>
            <w:noWrap/>
            <w:vAlign w:val="bottom"/>
            <w:hideMark/>
          </w:tcPr>
          <w:p w:rsidR="00446E1E" w:rsidRPr="00446E1E" w:rsidRDefault="00446E1E" w:rsidP="00F232E1">
            <w:pPr>
              <w:pStyle w:val="aa"/>
            </w:pPr>
          </w:p>
        </w:tc>
        <w:tc>
          <w:tcPr>
            <w:tcW w:w="1402" w:type="dxa"/>
            <w:shd w:val="clear" w:color="auto" w:fill="auto"/>
            <w:noWrap/>
            <w:vAlign w:val="bottom"/>
            <w:hideMark/>
          </w:tcPr>
          <w:p w:rsidR="00446E1E" w:rsidRPr="00446E1E" w:rsidRDefault="00446E1E" w:rsidP="00F232E1">
            <w:pPr>
              <w:pStyle w:val="aa"/>
            </w:pPr>
          </w:p>
        </w:tc>
        <w:tc>
          <w:tcPr>
            <w:tcW w:w="1276" w:type="dxa"/>
            <w:shd w:val="clear" w:color="auto" w:fill="auto"/>
            <w:noWrap/>
            <w:vAlign w:val="bottom"/>
            <w:hideMark/>
          </w:tcPr>
          <w:p w:rsidR="00446E1E" w:rsidRPr="00446E1E" w:rsidRDefault="00446E1E" w:rsidP="00F232E1">
            <w:pPr>
              <w:pStyle w:val="aa"/>
            </w:pPr>
          </w:p>
        </w:tc>
      </w:tr>
      <w:tr w:rsidR="00481057" w:rsidRPr="00446E1E" w:rsidTr="000E7834">
        <w:trPr>
          <w:cantSplit/>
          <w:trHeight w:val="20"/>
        </w:trPr>
        <w:tc>
          <w:tcPr>
            <w:tcW w:w="1985" w:type="dxa"/>
            <w:vMerge w:val="restart"/>
            <w:shd w:val="clear" w:color="auto" w:fill="auto"/>
            <w:vAlign w:val="center"/>
            <w:hideMark/>
          </w:tcPr>
          <w:p w:rsidR="00481057" w:rsidRPr="00446E1E" w:rsidRDefault="00481057" w:rsidP="00481057">
            <w:pPr>
              <w:pStyle w:val="aa"/>
            </w:pPr>
            <w:r w:rsidRPr="00446E1E">
              <w:t>Вариант 1.</w:t>
            </w:r>
            <w:r w:rsidRPr="00446E1E">
              <w:br/>
              <w:t>Максимальная загрузка ТВ-3</w:t>
            </w:r>
          </w:p>
        </w:tc>
        <w:tc>
          <w:tcPr>
            <w:tcW w:w="2180" w:type="dxa"/>
            <w:shd w:val="clear" w:color="auto" w:fill="auto"/>
            <w:noWrap/>
            <w:vAlign w:val="bottom"/>
            <w:hideMark/>
          </w:tcPr>
          <w:p w:rsidR="00481057" w:rsidRPr="00446E1E" w:rsidRDefault="00481057" w:rsidP="00481057">
            <w:pPr>
              <w:pStyle w:val="aa"/>
            </w:pPr>
            <w:r w:rsidRPr="00446E1E">
              <w:t>Нагрузка</w:t>
            </w:r>
          </w:p>
        </w:tc>
        <w:tc>
          <w:tcPr>
            <w:tcW w:w="797" w:type="dxa"/>
            <w:shd w:val="clear" w:color="auto" w:fill="auto"/>
            <w:noWrap/>
            <w:hideMark/>
          </w:tcPr>
          <w:p w:rsidR="00481057" w:rsidRPr="00A90E56" w:rsidRDefault="00481057" w:rsidP="00481057">
            <w:pPr>
              <w:pStyle w:val="aa"/>
            </w:pPr>
            <w:r w:rsidRPr="00A90E56">
              <w:t>154,5</w:t>
            </w:r>
          </w:p>
        </w:tc>
        <w:tc>
          <w:tcPr>
            <w:tcW w:w="795" w:type="dxa"/>
            <w:shd w:val="clear" w:color="auto" w:fill="auto"/>
            <w:noWrap/>
            <w:hideMark/>
          </w:tcPr>
          <w:p w:rsidR="00481057" w:rsidRPr="00A90E56" w:rsidRDefault="00481057" w:rsidP="00481057">
            <w:pPr>
              <w:pStyle w:val="aa"/>
            </w:pPr>
            <w:r w:rsidRPr="00A90E56">
              <w:t>126,7</w:t>
            </w:r>
          </w:p>
        </w:tc>
        <w:tc>
          <w:tcPr>
            <w:tcW w:w="795" w:type="dxa"/>
            <w:shd w:val="clear" w:color="auto" w:fill="auto"/>
            <w:noWrap/>
            <w:hideMark/>
          </w:tcPr>
          <w:p w:rsidR="00481057" w:rsidRPr="00A90E56" w:rsidRDefault="00481057" w:rsidP="00481057">
            <w:pPr>
              <w:pStyle w:val="aa"/>
            </w:pPr>
            <w:r w:rsidRPr="00A90E56">
              <w:t>340,9</w:t>
            </w:r>
          </w:p>
        </w:tc>
        <w:tc>
          <w:tcPr>
            <w:tcW w:w="820" w:type="dxa"/>
            <w:shd w:val="clear" w:color="auto" w:fill="auto"/>
            <w:noWrap/>
            <w:hideMark/>
          </w:tcPr>
          <w:p w:rsidR="00481057" w:rsidRDefault="00481057" w:rsidP="00481057">
            <w:pPr>
              <w:pStyle w:val="aa"/>
            </w:pPr>
            <w:r w:rsidRPr="00A90E56">
              <w:t>106,3</w:t>
            </w:r>
          </w:p>
        </w:tc>
        <w:tc>
          <w:tcPr>
            <w:tcW w:w="1275" w:type="dxa"/>
            <w:vMerge w:val="restart"/>
            <w:shd w:val="clear" w:color="auto" w:fill="auto"/>
            <w:noWrap/>
            <w:vAlign w:val="center"/>
            <w:hideMark/>
          </w:tcPr>
          <w:p w:rsidR="00481057" w:rsidRPr="00446E1E" w:rsidRDefault="00481057" w:rsidP="00481057">
            <w:pPr>
              <w:pStyle w:val="aa"/>
            </w:pPr>
            <w:r w:rsidRPr="00446E1E">
              <w:t>Ду700 на Ду900</w:t>
            </w:r>
          </w:p>
        </w:tc>
        <w:tc>
          <w:tcPr>
            <w:tcW w:w="851" w:type="dxa"/>
            <w:vMerge w:val="restart"/>
            <w:shd w:val="clear" w:color="auto" w:fill="auto"/>
            <w:noWrap/>
            <w:vAlign w:val="center"/>
            <w:hideMark/>
          </w:tcPr>
          <w:p w:rsidR="00481057" w:rsidRPr="00446E1E" w:rsidRDefault="00481057" w:rsidP="00481057">
            <w:pPr>
              <w:pStyle w:val="aa"/>
            </w:pPr>
            <w:r w:rsidRPr="00446E1E">
              <w:t>750</w:t>
            </w:r>
          </w:p>
        </w:tc>
        <w:tc>
          <w:tcPr>
            <w:tcW w:w="930" w:type="dxa"/>
            <w:vMerge w:val="restart"/>
            <w:shd w:val="clear" w:color="auto" w:fill="auto"/>
            <w:noWrap/>
            <w:vAlign w:val="center"/>
            <w:hideMark/>
          </w:tcPr>
          <w:p w:rsidR="00481057" w:rsidRPr="00446E1E" w:rsidRDefault="00481057" w:rsidP="00481057">
            <w:pPr>
              <w:pStyle w:val="aa"/>
            </w:pPr>
            <w:r w:rsidRPr="00446E1E">
              <w:t>5062,5</w:t>
            </w:r>
          </w:p>
        </w:tc>
        <w:tc>
          <w:tcPr>
            <w:tcW w:w="1637" w:type="dxa"/>
            <w:vMerge w:val="restart"/>
            <w:shd w:val="clear" w:color="auto" w:fill="auto"/>
            <w:vAlign w:val="center"/>
            <w:hideMark/>
          </w:tcPr>
          <w:p w:rsidR="00481057" w:rsidRPr="00446E1E" w:rsidRDefault="00481057" w:rsidP="00481057">
            <w:pPr>
              <w:pStyle w:val="aa"/>
            </w:pPr>
            <w:r w:rsidRPr="00446E1E">
              <w:t>ПНС-7 4 насоса</w:t>
            </w:r>
            <w:r w:rsidRPr="00446E1E">
              <w:br/>
              <w:t>ПНС-2 3 насоса</w:t>
            </w:r>
          </w:p>
        </w:tc>
        <w:tc>
          <w:tcPr>
            <w:tcW w:w="1260" w:type="dxa"/>
            <w:vMerge w:val="restart"/>
            <w:shd w:val="clear" w:color="auto" w:fill="auto"/>
            <w:noWrap/>
            <w:vAlign w:val="center"/>
            <w:hideMark/>
          </w:tcPr>
          <w:p w:rsidR="00481057" w:rsidRPr="00446E1E" w:rsidRDefault="00481057" w:rsidP="00481057">
            <w:pPr>
              <w:pStyle w:val="aa"/>
            </w:pPr>
            <w:r w:rsidRPr="00446E1E">
              <w:t>14 406,00</w:t>
            </w:r>
          </w:p>
        </w:tc>
        <w:tc>
          <w:tcPr>
            <w:tcW w:w="1402" w:type="dxa"/>
            <w:vMerge w:val="restart"/>
            <w:shd w:val="clear" w:color="auto" w:fill="auto"/>
            <w:noWrap/>
            <w:vAlign w:val="center"/>
            <w:hideMark/>
          </w:tcPr>
          <w:p w:rsidR="00481057" w:rsidRPr="00446E1E" w:rsidRDefault="00481057" w:rsidP="00481057">
            <w:pPr>
              <w:pStyle w:val="aa"/>
            </w:pPr>
            <w:r w:rsidRPr="00446E1E">
              <w:t>19 468,50</w:t>
            </w:r>
          </w:p>
        </w:tc>
        <w:tc>
          <w:tcPr>
            <w:tcW w:w="1276" w:type="dxa"/>
            <w:vMerge w:val="restart"/>
            <w:shd w:val="clear" w:color="auto" w:fill="auto"/>
            <w:noWrap/>
            <w:vAlign w:val="center"/>
            <w:hideMark/>
          </w:tcPr>
          <w:p w:rsidR="00481057" w:rsidRPr="00446E1E" w:rsidRDefault="00481057" w:rsidP="00481057">
            <w:pPr>
              <w:pStyle w:val="aa"/>
            </w:pPr>
            <w:r w:rsidRPr="00446E1E">
              <w:t>-</w:t>
            </w:r>
          </w:p>
        </w:tc>
      </w:tr>
      <w:tr w:rsidR="00481057" w:rsidRPr="00446E1E" w:rsidTr="000E7834">
        <w:trPr>
          <w:cantSplit/>
          <w:trHeight w:val="20"/>
        </w:trPr>
        <w:tc>
          <w:tcPr>
            <w:tcW w:w="1985" w:type="dxa"/>
            <w:vMerge/>
            <w:vAlign w:val="center"/>
            <w:hideMark/>
          </w:tcPr>
          <w:p w:rsidR="00481057" w:rsidRPr="00446E1E" w:rsidRDefault="00481057" w:rsidP="00481057">
            <w:pPr>
              <w:pStyle w:val="aa"/>
            </w:pPr>
          </w:p>
        </w:tc>
        <w:tc>
          <w:tcPr>
            <w:tcW w:w="2180" w:type="dxa"/>
            <w:shd w:val="clear" w:color="auto" w:fill="auto"/>
            <w:noWrap/>
            <w:vAlign w:val="bottom"/>
            <w:hideMark/>
          </w:tcPr>
          <w:p w:rsidR="00481057" w:rsidRPr="00446E1E" w:rsidRDefault="00481057" w:rsidP="00481057">
            <w:pPr>
              <w:pStyle w:val="aa"/>
            </w:pPr>
            <w:r w:rsidRPr="00446E1E">
              <w:t xml:space="preserve">Расход </w:t>
            </w:r>
          </w:p>
        </w:tc>
        <w:tc>
          <w:tcPr>
            <w:tcW w:w="797" w:type="dxa"/>
            <w:shd w:val="clear" w:color="auto" w:fill="auto"/>
            <w:noWrap/>
            <w:vAlign w:val="center"/>
            <w:hideMark/>
          </w:tcPr>
          <w:p w:rsidR="00481057" w:rsidRDefault="00481057" w:rsidP="00481057">
            <w:pPr>
              <w:pStyle w:val="aa"/>
            </w:pPr>
            <w:r>
              <w:t>2065,7</w:t>
            </w:r>
          </w:p>
        </w:tc>
        <w:tc>
          <w:tcPr>
            <w:tcW w:w="795" w:type="dxa"/>
            <w:shd w:val="clear" w:color="auto" w:fill="auto"/>
            <w:noWrap/>
            <w:vAlign w:val="center"/>
            <w:hideMark/>
          </w:tcPr>
          <w:p w:rsidR="00481057" w:rsidRDefault="00481057" w:rsidP="00481057">
            <w:pPr>
              <w:pStyle w:val="aa"/>
            </w:pPr>
            <w:r>
              <w:t>1541,2</w:t>
            </w:r>
          </w:p>
        </w:tc>
        <w:tc>
          <w:tcPr>
            <w:tcW w:w="795" w:type="dxa"/>
            <w:shd w:val="clear" w:color="000000" w:fill="FFC000"/>
            <w:noWrap/>
            <w:vAlign w:val="center"/>
            <w:hideMark/>
          </w:tcPr>
          <w:p w:rsidR="00481057" w:rsidRDefault="00481057" w:rsidP="00481057">
            <w:pPr>
              <w:pStyle w:val="aa"/>
            </w:pPr>
            <w:r>
              <w:t>4782,5</w:t>
            </w:r>
          </w:p>
        </w:tc>
        <w:tc>
          <w:tcPr>
            <w:tcW w:w="820" w:type="dxa"/>
            <w:shd w:val="clear" w:color="auto" w:fill="auto"/>
            <w:noWrap/>
            <w:vAlign w:val="center"/>
            <w:hideMark/>
          </w:tcPr>
          <w:p w:rsidR="00481057" w:rsidRDefault="00481057" w:rsidP="00481057">
            <w:pPr>
              <w:pStyle w:val="aa"/>
            </w:pPr>
            <w:r>
              <w:t>1497,0</w:t>
            </w:r>
          </w:p>
        </w:tc>
        <w:tc>
          <w:tcPr>
            <w:tcW w:w="1275" w:type="dxa"/>
            <w:vMerge/>
            <w:vAlign w:val="center"/>
            <w:hideMark/>
          </w:tcPr>
          <w:p w:rsidR="00481057" w:rsidRPr="00446E1E" w:rsidRDefault="00481057" w:rsidP="00481057">
            <w:pPr>
              <w:pStyle w:val="aa"/>
            </w:pPr>
          </w:p>
        </w:tc>
        <w:tc>
          <w:tcPr>
            <w:tcW w:w="851" w:type="dxa"/>
            <w:vMerge/>
            <w:vAlign w:val="center"/>
            <w:hideMark/>
          </w:tcPr>
          <w:p w:rsidR="00481057" w:rsidRPr="00446E1E" w:rsidRDefault="00481057" w:rsidP="00481057">
            <w:pPr>
              <w:pStyle w:val="aa"/>
            </w:pPr>
          </w:p>
        </w:tc>
        <w:tc>
          <w:tcPr>
            <w:tcW w:w="930" w:type="dxa"/>
            <w:vMerge/>
            <w:vAlign w:val="center"/>
            <w:hideMark/>
          </w:tcPr>
          <w:p w:rsidR="00481057" w:rsidRPr="00446E1E" w:rsidRDefault="00481057" w:rsidP="00481057">
            <w:pPr>
              <w:pStyle w:val="aa"/>
            </w:pPr>
          </w:p>
        </w:tc>
        <w:tc>
          <w:tcPr>
            <w:tcW w:w="1637" w:type="dxa"/>
            <w:vMerge/>
            <w:vAlign w:val="center"/>
            <w:hideMark/>
          </w:tcPr>
          <w:p w:rsidR="00481057" w:rsidRPr="00446E1E" w:rsidRDefault="00481057" w:rsidP="00481057">
            <w:pPr>
              <w:pStyle w:val="aa"/>
            </w:pPr>
          </w:p>
        </w:tc>
        <w:tc>
          <w:tcPr>
            <w:tcW w:w="1260" w:type="dxa"/>
            <w:vMerge/>
            <w:vAlign w:val="center"/>
            <w:hideMark/>
          </w:tcPr>
          <w:p w:rsidR="00481057" w:rsidRPr="00446E1E" w:rsidRDefault="00481057" w:rsidP="00481057">
            <w:pPr>
              <w:pStyle w:val="aa"/>
            </w:pPr>
          </w:p>
        </w:tc>
        <w:tc>
          <w:tcPr>
            <w:tcW w:w="1402" w:type="dxa"/>
            <w:vMerge/>
            <w:vAlign w:val="center"/>
            <w:hideMark/>
          </w:tcPr>
          <w:p w:rsidR="00481057" w:rsidRPr="00446E1E" w:rsidRDefault="00481057" w:rsidP="00481057">
            <w:pPr>
              <w:pStyle w:val="aa"/>
            </w:pPr>
          </w:p>
        </w:tc>
        <w:tc>
          <w:tcPr>
            <w:tcW w:w="1276" w:type="dxa"/>
            <w:vMerge/>
            <w:vAlign w:val="center"/>
            <w:hideMark/>
          </w:tcPr>
          <w:p w:rsidR="00481057" w:rsidRPr="00446E1E" w:rsidRDefault="00481057" w:rsidP="00481057">
            <w:pPr>
              <w:pStyle w:val="aa"/>
            </w:pPr>
          </w:p>
        </w:tc>
      </w:tr>
      <w:tr w:rsidR="00446E1E" w:rsidRPr="00446E1E" w:rsidTr="00480B1E">
        <w:trPr>
          <w:cantSplit/>
          <w:trHeight w:val="20"/>
        </w:trPr>
        <w:tc>
          <w:tcPr>
            <w:tcW w:w="1985" w:type="dxa"/>
            <w:vMerge/>
            <w:vAlign w:val="center"/>
            <w:hideMark/>
          </w:tcPr>
          <w:p w:rsidR="00446E1E" w:rsidRPr="00446E1E" w:rsidRDefault="00446E1E" w:rsidP="00F232E1">
            <w:pPr>
              <w:pStyle w:val="aa"/>
            </w:pPr>
          </w:p>
        </w:tc>
        <w:tc>
          <w:tcPr>
            <w:tcW w:w="2180" w:type="dxa"/>
            <w:shd w:val="clear" w:color="auto" w:fill="auto"/>
            <w:noWrap/>
            <w:vAlign w:val="bottom"/>
            <w:hideMark/>
          </w:tcPr>
          <w:p w:rsidR="00446E1E" w:rsidRPr="00446E1E" w:rsidRDefault="00446E1E" w:rsidP="00F232E1">
            <w:pPr>
              <w:pStyle w:val="aa"/>
            </w:pPr>
            <w:r w:rsidRPr="00446E1E">
              <w:t>Расход после ПНС-1,4</w:t>
            </w:r>
          </w:p>
        </w:tc>
        <w:tc>
          <w:tcPr>
            <w:tcW w:w="797" w:type="dxa"/>
            <w:shd w:val="clear" w:color="000000" w:fill="FFFF00"/>
            <w:noWrap/>
            <w:vAlign w:val="bottom"/>
            <w:hideMark/>
          </w:tcPr>
          <w:p w:rsidR="00446E1E" w:rsidRPr="00446E1E" w:rsidRDefault="00446E1E" w:rsidP="00F232E1">
            <w:pPr>
              <w:pStyle w:val="aa"/>
            </w:pPr>
            <w:r w:rsidRPr="00446E1E">
              <w:t>2763,4</w:t>
            </w:r>
          </w:p>
        </w:tc>
        <w:tc>
          <w:tcPr>
            <w:tcW w:w="795" w:type="dxa"/>
            <w:shd w:val="clear" w:color="auto" w:fill="auto"/>
            <w:noWrap/>
            <w:vAlign w:val="bottom"/>
            <w:hideMark/>
          </w:tcPr>
          <w:p w:rsidR="00446E1E" w:rsidRPr="00446E1E" w:rsidRDefault="00446E1E" w:rsidP="00F232E1">
            <w:pPr>
              <w:pStyle w:val="aa"/>
            </w:pPr>
            <w:r w:rsidRPr="00446E1E">
              <w:t> </w:t>
            </w:r>
          </w:p>
        </w:tc>
        <w:tc>
          <w:tcPr>
            <w:tcW w:w="795" w:type="dxa"/>
            <w:shd w:val="clear" w:color="auto" w:fill="auto"/>
            <w:noWrap/>
            <w:vAlign w:val="bottom"/>
            <w:hideMark/>
          </w:tcPr>
          <w:p w:rsidR="00446E1E" w:rsidRPr="00446E1E" w:rsidRDefault="00446E1E" w:rsidP="00F232E1">
            <w:pPr>
              <w:pStyle w:val="aa"/>
            </w:pPr>
            <w:r w:rsidRPr="00446E1E">
              <w:t> </w:t>
            </w:r>
          </w:p>
        </w:tc>
        <w:tc>
          <w:tcPr>
            <w:tcW w:w="820" w:type="dxa"/>
            <w:shd w:val="clear" w:color="auto" w:fill="auto"/>
            <w:noWrap/>
            <w:vAlign w:val="bottom"/>
            <w:hideMark/>
          </w:tcPr>
          <w:p w:rsidR="00446E1E" w:rsidRPr="00446E1E" w:rsidRDefault="00446E1E" w:rsidP="00F232E1">
            <w:pPr>
              <w:pStyle w:val="aa"/>
            </w:pPr>
            <w:r w:rsidRPr="00446E1E">
              <w:t>277</w:t>
            </w:r>
          </w:p>
        </w:tc>
        <w:tc>
          <w:tcPr>
            <w:tcW w:w="1275" w:type="dxa"/>
            <w:vMerge/>
            <w:vAlign w:val="center"/>
            <w:hideMark/>
          </w:tcPr>
          <w:p w:rsidR="00446E1E" w:rsidRPr="00446E1E" w:rsidRDefault="00446E1E" w:rsidP="00F232E1">
            <w:pPr>
              <w:pStyle w:val="aa"/>
            </w:pPr>
          </w:p>
        </w:tc>
        <w:tc>
          <w:tcPr>
            <w:tcW w:w="851" w:type="dxa"/>
            <w:vMerge/>
            <w:vAlign w:val="center"/>
            <w:hideMark/>
          </w:tcPr>
          <w:p w:rsidR="00446E1E" w:rsidRPr="00446E1E" w:rsidRDefault="00446E1E" w:rsidP="00F232E1">
            <w:pPr>
              <w:pStyle w:val="aa"/>
            </w:pPr>
          </w:p>
        </w:tc>
        <w:tc>
          <w:tcPr>
            <w:tcW w:w="930" w:type="dxa"/>
            <w:vMerge/>
            <w:vAlign w:val="center"/>
            <w:hideMark/>
          </w:tcPr>
          <w:p w:rsidR="00446E1E" w:rsidRPr="00446E1E" w:rsidRDefault="00446E1E" w:rsidP="00F232E1">
            <w:pPr>
              <w:pStyle w:val="aa"/>
            </w:pPr>
          </w:p>
        </w:tc>
        <w:tc>
          <w:tcPr>
            <w:tcW w:w="1637" w:type="dxa"/>
            <w:vMerge/>
            <w:vAlign w:val="center"/>
            <w:hideMark/>
          </w:tcPr>
          <w:p w:rsidR="00446E1E" w:rsidRPr="00446E1E" w:rsidRDefault="00446E1E" w:rsidP="00F232E1">
            <w:pPr>
              <w:pStyle w:val="aa"/>
            </w:pPr>
          </w:p>
        </w:tc>
        <w:tc>
          <w:tcPr>
            <w:tcW w:w="1260" w:type="dxa"/>
            <w:vMerge/>
            <w:vAlign w:val="center"/>
            <w:hideMark/>
          </w:tcPr>
          <w:p w:rsidR="00446E1E" w:rsidRPr="00446E1E" w:rsidRDefault="00446E1E" w:rsidP="00F232E1">
            <w:pPr>
              <w:pStyle w:val="aa"/>
            </w:pPr>
          </w:p>
        </w:tc>
        <w:tc>
          <w:tcPr>
            <w:tcW w:w="1402" w:type="dxa"/>
            <w:vMerge/>
            <w:vAlign w:val="center"/>
            <w:hideMark/>
          </w:tcPr>
          <w:p w:rsidR="00446E1E" w:rsidRPr="00446E1E" w:rsidRDefault="00446E1E" w:rsidP="00F232E1">
            <w:pPr>
              <w:pStyle w:val="aa"/>
            </w:pPr>
          </w:p>
        </w:tc>
        <w:tc>
          <w:tcPr>
            <w:tcW w:w="1276" w:type="dxa"/>
            <w:vMerge/>
            <w:vAlign w:val="center"/>
            <w:hideMark/>
          </w:tcPr>
          <w:p w:rsidR="00446E1E" w:rsidRPr="00446E1E" w:rsidRDefault="00446E1E" w:rsidP="00F232E1">
            <w:pPr>
              <w:pStyle w:val="aa"/>
            </w:pPr>
          </w:p>
        </w:tc>
      </w:tr>
      <w:tr w:rsidR="00446E1E" w:rsidRPr="00446E1E" w:rsidTr="00480B1E">
        <w:trPr>
          <w:cantSplit/>
          <w:trHeight w:val="20"/>
        </w:trPr>
        <w:tc>
          <w:tcPr>
            <w:tcW w:w="1985" w:type="dxa"/>
            <w:vMerge/>
            <w:vAlign w:val="center"/>
            <w:hideMark/>
          </w:tcPr>
          <w:p w:rsidR="00446E1E" w:rsidRPr="00446E1E" w:rsidRDefault="00446E1E" w:rsidP="00F232E1">
            <w:pPr>
              <w:pStyle w:val="aa"/>
            </w:pPr>
          </w:p>
        </w:tc>
        <w:tc>
          <w:tcPr>
            <w:tcW w:w="2180" w:type="dxa"/>
            <w:shd w:val="clear" w:color="auto" w:fill="auto"/>
            <w:noWrap/>
            <w:vAlign w:val="bottom"/>
            <w:hideMark/>
          </w:tcPr>
          <w:p w:rsidR="00446E1E" w:rsidRPr="00446E1E" w:rsidRDefault="00446E1E" w:rsidP="00F232E1">
            <w:pPr>
              <w:pStyle w:val="aa"/>
            </w:pPr>
            <w:r w:rsidRPr="00446E1E">
              <w:t>Рост нагрузки</w:t>
            </w:r>
          </w:p>
        </w:tc>
        <w:tc>
          <w:tcPr>
            <w:tcW w:w="797" w:type="dxa"/>
            <w:shd w:val="clear" w:color="auto" w:fill="auto"/>
            <w:noWrap/>
            <w:vAlign w:val="bottom"/>
            <w:hideMark/>
          </w:tcPr>
          <w:p w:rsidR="00446E1E" w:rsidRPr="00446E1E" w:rsidRDefault="00446E1E" w:rsidP="00F232E1">
            <w:pPr>
              <w:pStyle w:val="aa"/>
            </w:pPr>
            <w:r w:rsidRPr="00446E1E">
              <w:t>14,1</w:t>
            </w:r>
          </w:p>
        </w:tc>
        <w:tc>
          <w:tcPr>
            <w:tcW w:w="795" w:type="dxa"/>
            <w:shd w:val="clear" w:color="auto" w:fill="auto"/>
            <w:noWrap/>
            <w:vAlign w:val="bottom"/>
            <w:hideMark/>
          </w:tcPr>
          <w:p w:rsidR="00446E1E" w:rsidRPr="00446E1E" w:rsidRDefault="00446E1E" w:rsidP="00F232E1">
            <w:pPr>
              <w:pStyle w:val="aa"/>
            </w:pPr>
            <w:r w:rsidRPr="00446E1E">
              <w:t>13,3</w:t>
            </w:r>
          </w:p>
        </w:tc>
        <w:tc>
          <w:tcPr>
            <w:tcW w:w="795" w:type="dxa"/>
            <w:shd w:val="clear" w:color="auto" w:fill="auto"/>
            <w:noWrap/>
            <w:vAlign w:val="bottom"/>
            <w:hideMark/>
          </w:tcPr>
          <w:p w:rsidR="00446E1E" w:rsidRPr="00446E1E" w:rsidRDefault="00446E1E" w:rsidP="00F232E1">
            <w:pPr>
              <w:pStyle w:val="aa"/>
            </w:pPr>
            <w:r w:rsidRPr="00446E1E">
              <w:t>78,5</w:t>
            </w:r>
          </w:p>
        </w:tc>
        <w:tc>
          <w:tcPr>
            <w:tcW w:w="820" w:type="dxa"/>
            <w:shd w:val="clear" w:color="auto" w:fill="auto"/>
            <w:noWrap/>
            <w:vAlign w:val="bottom"/>
            <w:hideMark/>
          </w:tcPr>
          <w:p w:rsidR="00446E1E" w:rsidRPr="00446E1E" w:rsidRDefault="00446E1E" w:rsidP="00F232E1">
            <w:pPr>
              <w:pStyle w:val="aa"/>
            </w:pPr>
            <w:r w:rsidRPr="00446E1E">
              <w:t>0</w:t>
            </w:r>
          </w:p>
        </w:tc>
        <w:tc>
          <w:tcPr>
            <w:tcW w:w="1275" w:type="dxa"/>
            <w:vMerge/>
            <w:vAlign w:val="center"/>
            <w:hideMark/>
          </w:tcPr>
          <w:p w:rsidR="00446E1E" w:rsidRPr="00446E1E" w:rsidRDefault="00446E1E" w:rsidP="00F232E1">
            <w:pPr>
              <w:pStyle w:val="aa"/>
            </w:pPr>
          </w:p>
        </w:tc>
        <w:tc>
          <w:tcPr>
            <w:tcW w:w="851" w:type="dxa"/>
            <w:vMerge/>
            <w:vAlign w:val="center"/>
            <w:hideMark/>
          </w:tcPr>
          <w:p w:rsidR="00446E1E" w:rsidRPr="00446E1E" w:rsidRDefault="00446E1E" w:rsidP="00F232E1">
            <w:pPr>
              <w:pStyle w:val="aa"/>
            </w:pPr>
          </w:p>
        </w:tc>
        <w:tc>
          <w:tcPr>
            <w:tcW w:w="930" w:type="dxa"/>
            <w:vMerge/>
            <w:vAlign w:val="center"/>
            <w:hideMark/>
          </w:tcPr>
          <w:p w:rsidR="00446E1E" w:rsidRPr="00446E1E" w:rsidRDefault="00446E1E" w:rsidP="00F232E1">
            <w:pPr>
              <w:pStyle w:val="aa"/>
            </w:pPr>
          </w:p>
        </w:tc>
        <w:tc>
          <w:tcPr>
            <w:tcW w:w="1637" w:type="dxa"/>
            <w:vMerge/>
            <w:vAlign w:val="center"/>
            <w:hideMark/>
          </w:tcPr>
          <w:p w:rsidR="00446E1E" w:rsidRPr="00446E1E" w:rsidRDefault="00446E1E" w:rsidP="00F232E1">
            <w:pPr>
              <w:pStyle w:val="aa"/>
            </w:pPr>
          </w:p>
        </w:tc>
        <w:tc>
          <w:tcPr>
            <w:tcW w:w="1260" w:type="dxa"/>
            <w:vMerge/>
            <w:vAlign w:val="center"/>
            <w:hideMark/>
          </w:tcPr>
          <w:p w:rsidR="00446E1E" w:rsidRPr="00446E1E" w:rsidRDefault="00446E1E" w:rsidP="00F232E1">
            <w:pPr>
              <w:pStyle w:val="aa"/>
            </w:pPr>
          </w:p>
        </w:tc>
        <w:tc>
          <w:tcPr>
            <w:tcW w:w="1402" w:type="dxa"/>
            <w:vMerge/>
            <w:vAlign w:val="center"/>
            <w:hideMark/>
          </w:tcPr>
          <w:p w:rsidR="00446E1E" w:rsidRPr="00446E1E" w:rsidRDefault="00446E1E" w:rsidP="00F232E1">
            <w:pPr>
              <w:pStyle w:val="aa"/>
            </w:pPr>
          </w:p>
        </w:tc>
        <w:tc>
          <w:tcPr>
            <w:tcW w:w="1276" w:type="dxa"/>
            <w:vMerge/>
            <w:vAlign w:val="center"/>
            <w:hideMark/>
          </w:tcPr>
          <w:p w:rsidR="00446E1E" w:rsidRPr="00446E1E" w:rsidRDefault="00446E1E" w:rsidP="00F232E1">
            <w:pPr>
              <w:pStyle w:val="aa"/>
            </w:pPr>
          </w:p>
        </w:tc>
      </w:tr>
      <w:tr w:rsidR="00481057" w:rsidRPr="00446E1E" w:rsidTr="000E7834">
        <w:trPr>
          <w:cantSplit/>
          <w:trHeight w:val="20"/>
        </w:trPr>
        <w:tc>
          <w:tcPr>
            <w:tcW w:w="1985" w:type="dxa"/>
            <w:vMerge w:val="restart"/>
            <w:shd w:val="clear" w:color="auto" w:fill="auto"/>
            <w:vAlign w:val="center"/>
            <w:hideMark/>
          </w:tcPr>
          <w:p w:rsidR="00481057" w:rsidRPr="00446E1E" w:rsidRDefault="00481057" w:rsidP="00481057">
            <w:pPr>
              <w:pStyle w:val="aa"/>
            </w:pPr>
            <w:r w:rsidRPr="00446E1E">
              <w:t>Вариант 2. Нагружаем ТВ-1 по максимуму</w:t>
            </w:r>
          </w:p>
        </w:tc>
        <w:tc>
          <w:tcPr>
            <w:tcW w:w="2180" w:type="dxa"/>
            <w:shd w:val="clear" w:color="auto" w:fill="auto"/>
            <w:noWrap/>
            <w:vAlign w:val="bottom"/>
            <w:hideMark/>
          </w:tcPr>
          <w:p w:rsidR="00481057" w:rsidRPr="00446E1E" w:rsidRDefault="00481057" w:rsidP="00481057">
            <w:pPr>
              <w:pStyle w:val="aa"/>
            </w:pPr>
            <w:r w:rsidRPr="00446E1E">
              <w:t>Нагрузка</w:t>
            </w:r>
          </w:p>
        </w:tc>
        <w:tc>
          <w:tcPr>
            <w:tcW w:w="797" w:type="dxa"/>
            <w:shd w:val="clear" w:color="auto" w:fill="auto"/>
            <w:noWrap/>
            <w:vAlign w:val="center"/>
            <w:hideMark/>
          </w:tcPr>
          <w:p w:rsidR="00481057" w:rsidRDefault="00481057" w:rsidP="00481057">
            <w:pPr>
              <w:pStyle w:val="aa"/>
            </w:pPr>
            <w:r>
              <w:t>178,5</w:t>
            </w:r>
          </w:p>
        </w:tc>
        <w:tc>
          <w:tcPr>
            <w:tcW w:w="795" w:type="dxa"/>
            <w:shd w:val="clear" w:color="auto" w:fill="auto"/>
            <w:noWrap/>
            <w:vAlign w:val="center"/>
            <w:hideMark/>
          </w:tcPr>
          <w:p w:rsidR="00481057" w:rsidRDefault="00481057" w:rsidP="00481057">
            <w:pPr>
              <w:pStyle w:val="aa"/>
            </w:pPr>
            <w:r>
              <w:t>164,1</w:t>
            </w:r>
          </w:p>
        </w:tc>
        <w:tc>
          <w:tcPr>
            <w:tcW w:w="795" w:type="dxa"/>
            <w:shd w:val="clear" w:color="auto" w:fill="auto"/>
            <w:noWrap/>
            <w:vAlign w:val="center"/>
            <w:hideMark/>
          </w:tcPr>
          <w:p w:rsidR="00481057" w:rsidRDefault="00481057" w:rsidP="00481057">
            <w:pPr>
              <w:pStyle w:val="aa"/>
            </w:pPr>
            <w:r>
              <w:t>281,0</w:t>
            </w:r>
          </w:p>
        </w:tc>
        <w:tc>
          <w:tcPr>
            <w:tcW w:w="820" w:type="dxa"/>
            <w:shd w:val="clear" w:color="auto" w:fill="auto"/>
            <w:vAlign w:val="center"/>
            <w:hideMark/>
          </w:tcPr>
          <w:p w:rsidR="00481057" w:rsidRDefault="00481057" w:rsidP="00481057">
            <w:pPr>
              <w:pStyle w:val="aa"/>
            </w:pPr>
            <w:r>
              <w:t>105,6</w:t>
            </w:r>
          </w:p>
        </w:tc>
        <w:tc>
          <w:tcPr>
            <w:tcW w:w="1275" w:type="dxa"/>
            <w:vMerge w:val="restart"/>
            <w:shd w:val="clear" w:color="auto" w:fill="auto"/>
            <w:vAlign w:val="center"/>
            <w:hideMark/>
          </w:tcPr>
          <w:p w:rsidR="00481057" w:rsidRPr="00446E1E" w:rsidRDefault="00481057" w:rsidP="00481057">
            <w:pPr>
              <w:pStyle w:val="aa"/>
            </w:pPr>
            <w:r w:rsidRPr="00446E1E">
              <w:t xml:space="preserve">Ду400,250 на Ду600 </w:t>
            </w:r>
            <w:r w:rsidRPr="00446E1E">
              <w:br/>
            </w:r>
            <w:proofErr w:type="spellStart"/>
            <w:r w:rsidRPr="00446E1E">
              <w:t>Ду600</w:t>
            </w:r>
            <w:proofErr w:type="spellEnd"/>
            <w:r w:rsidRPr="00446E1E">
              <w:t xml:space="preserve"> 750 </w:t>
            </w:r>
            <w:r w:rsidRPr="00446E1E">
              <w:lastRenderedPageBreak/>
              <w:t>м</w:t>
            </w:r>
            <w:r w:rsidRPr="00446E1E">
              <w:br/>
              <w:t>ТК-65</w:t>
            </w:r>
          </w:p>
        </w:tc>
        <w:tc>
          <w:tcPr>
            <w:tcW w:w="851" w:type="dxa"/>
            <w:shd w:val="clear" w:color="auto" w:fill="auto"/>
            <w:vAlign w:val="center"/>
            <w:hideMark/>
          </w:tcPr>
          <w:p w:rsidR="00481057" w:rsidRPr="00446E1E" w:rsidRDefault="00481057" w:rsidP="00481057">
            <w:pPr>
              <w:pStyle w:val="aa"/>
            </w:pPr>
            <w:r w:rsidRPr="00446E1E">
              <w:lastRenderedPageBreak/>
              <w:t>800</w:t>
            </w:r>
          </w:p>
        </w:tc>
        <w:tc>
          <w:tcPr>
            <w:tcW w:w="930" w:type="dxa"/>
            <w:shd w:val="clear" w:color="auto" w:fill="auto"/>
            <w:noWrap/>
            <w:vAlign w:val="center"/>
            <w:hideMark/>
          </w:tcPr>
          <w:p w:rsidR="00481057" w:rsidRPr="00446E1E" w:rsidRDefault="00481057" w:rsidP="00481057">
            <w:pPr>
              <w:pStyle w:val="aa"/>
            </w:pPr>
            <w:r w:rsidRPr="00446E1E">
              <w:t>3600</w:t>
            </w:r>
          </w:p>
        </w:tc>
        <w:tc>
          <w:tcPr>
            <w:tcW w:w="1637" w:type="dxa"/>
            <w:vMerge w:val="restart"/>
            <w:shd w:val="clear" w:color="auto" w:fill="auto"/>
            <w:vAlign w:val="bottom"/>
            <w:hideMark/>
          </w:tcPr>
          <w:p w:rsidR="00481057" w:rsidRPr="00446E1E" w:rsidRDefault="00481057" w:rsidP="00481057">
            <w:pPr>
              <w:pStyle w:val="aa"/>
            </w:pPr>
            <w:r w:rsidRPr="00446E1E">
              <w:t>ПНС-1 2 насоса</w:t>
            </w:r>
            <w:r w:rsidRPr="00446E1E">
              <w:br/>
              <w:t>ПНС-2 3 насоса</w:t>
            </w:r>
            <w:r w:rsidRPr="00446E1E">
              <w:br/>
            </w:r>
            <w:r w:rsidRPr="00446E1E">
              <w:lastRenderedPageBreak/>
              <w:t>ПНС-7 4 насоса</w:t>
            </w:r>
          </w:p>
        </w:tc>
        <w:tc>
          <w:tcPr>
            <w:tcW w:w="1260" w:type="dxa"/>
            <w:vMerge w:val="restart"/>
            <w:shd w:val="clear" w:color="auto" w:fill="auto"/>
            <w:noWrap/>
            <w:vAlign w:val="center"/>
            <w:hideMark/>
          </w:tcPr>
          <w:p w:rsidR="00481057" w:rsidRPr="00446E1E" w:rsidRDefault="00481057" w:rsidP="00481057">
            <w:pPr>
              <w:pStyle w:val="aa"/>
            </w:pPr>
            <w:r w:rsidRPr="00446E1E">
              <w:lastRenderedPageBreak/>
              <w:t>15 876,00</w:t>
            </w:r>
          </w:p>
        </w:tc>
        <w:tc>
          <w:tcPr>
            <w:tcW w:w="1402" w:type="dxa"/>
            <w:vMerge w:val="restart"/>
            <w:shd w:val="clear" w:color="auto" w:fill="auto"/>
            <w:noWrap/>
            <w:vAlign w:val="center"/>
            <w:hideMark/>
          </w:tcPr>
          <w:p w:rsidR="00481057" w:rsidRPr="00446E1E" w:rsidRDefault="00481057" w:rsidP="00481057">
            <w:pPr>
              <w:pStyle w:val="aa"/>
            </w:pPr>
            <w:r w:rsidRPr="00446E1E">
              <w:t>25 251,00</w:t>
            </w:r>
          </w:p>
        </w:tc>
        <w:tc>
          <w:tcPr>
            <w:tcW w:w="1276" w:type="dxa"/>
            <w:vMerge w:val="restart"/>
            <w:shd w:val="clear" w:color="auto" w:fill="auto"/>
            <w:noWrap/>
            <w:vAlign w:val="center"/>
            <w:hideMark/>
          </w:tcPr>
          <w:p w:rsidR="00481057" w:rsidRPr="00446E1E" w:rsidRDefault="00481057" w:rsidP="00481057">
            <w:pPr>
              <w:pStyle w:val="aa"/>
            </w:pPr>
            <w:r w:rsidRPr="00446E1E">
              <w:t>+</w:t>
            </w:r>
          </w:p>
        </w:tc>
      </w:tr>
      <w:tr w:rsidR="00481057" w:rsidRPr="00446E1E" w:rsidTr="000E7834">
        <w:trPr>
          <w:cantSplit/>
          <w:trHeight w:val="20"/>
        </w:trPr>
        <w:tc>
          <w:tcPr>
            <w:tcW w:w="1985" w:type="dxa"/>
            <w:vMerge/>
            <w:vAlign w:val="center"/>
            <w:hideMark/>
          </w:tcPr>
          <w:p w:rsidR="00481057" w:rsidRPr="00446E1E" w:rsidRDefault="00481057" w:rsidP="00481057">
            <w:pPr>
              <w:pStyle w:val="aa"/>
            </w:pPr>
          </w:p>
        </w:tc>
        <w:tc>
          <w:tcPr>
            <w:tcW w:w="2180" w:type="dxa"/>
            <w:shd w:val="clear" w:color="auto" w:fill="auto"/>
            <w:noWrap/>
            <w:vAlign w:val="bottom"/>
            <w:hideMark/>
          </w:tcPr>
          <w:p w:rsidR="00481057" w:rsidRPr="00446E1E" w:rsidRDefault="00481057" w:rsidP="00481057">
            <w:pPr>
              <w:pStyle w:val="aa"/>
            </w:pPr>
            <w:r w:rsidRPr="00446E1E">
              <w:t>Расход</w:t>
            </w:r>
          </w:p>
        </w:tc>
        <w:tc>
          <w:tcPr>
            <w:tcW w:w="797" w:type="dxa"/>
            <w:shd w:val="clear" w:color="auto" w:fill="auto"/>
            <w:noWrap/>
            <w:vAlign w:val="center"/>
            <w:hideMark/>
          </w:tcPr>
          <w:p w:rsidR="00481057" w:rsidRDefault="00481057" w:rsidP="00481057">
            <w:pPr>
              <w:pStyle w:val="aa"/>
            </w:pPr>
            <w:r>
              <w:t>2499,0</w:t>
            </w:r>
          </w:p>
        </w:tc>
        <w:tc>
          <w:tcPr>
            <w:tcW w:w="795" w:type="dxa"/>
            <w:shd w:val="clear" w:color="auto" w:fill="auto"/>
            <w:noWrap/>
            <w:vAlign w:val="center"/>
            <w:hideMark/>
          </w:tcPr>
          <w:p w:rsidR="00481057" w:rsidRDefault="00481057" w:rsidP="00481057">
            <w:pPr>
              <w:pStyle w:val="aa"/>
            </w:pPr>
            <w:r>
              <w:t>1891,6</w:t>
            </w:r>
          </w:p>
        </w:tc>
        <w:tc>
          <w:tcPr>
            <w:tcW w:w="795" w:type="dxa"/>
            <w:shd w:val="clear" w:color="000000" w:fill="FFC000"/>
            <w:noWrap/>
            <w:vAlign w:val="center"/>
            <w:hideMark/>
          </w:tcPr>
          <w:p w:rsidR="00481057" w:rsidRDefault="00481057" w:rsidP="00481057">
            <w:pPr>
              <w:pStyle w:val="aa"/>
            </w:pPr>
            <w:r>
              <w:t>3993,0</w:t>
            </w:r>
          </w:p>
        </w:tc>
        <w:tc>
          <w:tcPr>
            <w:tcW w:w="820" w:type="dxa"/>
            <w:shd w:val="clear" w:color="auto" w:fill="auto"/>
            <w:vAlign w:val="center"/>
            <w:hideMark/>
          </w:tcPr>
          <w:p w:rsidR="00481057" w:rsidRDefault="00481057" w:rsidP="00481057">
            <w:pPr>
              <w:pStyle w:val="aa"/>
            </w:pPr>
            <w:r>
              <w:t>1494,8</w:t>
            </w:r>
          </w:p>
        </w:tc>
        <w:tc>
          <w:tcPr>
            <w:tcW w:w="1275" w:type="dxa"/>
            <w:vMerge/>
            <w:vAlign w:val="center"/>
            <w:hideMark/>
          </w:tcPr>
          <w:p w:rsidR="00481057" w:rsidRPr="00446E1E" w:rsidRDefault="00481057" w:rsidP="00481057">
            <w:pPr>
              <w:pStyle w:val="aa"/>
            </w:pPr>
          </w:p>
        </w:tc>
        <w:tc>
          <w:tcPr>
            <w:tcW w:w="851" w:type="dxa"/>
            <w:shd w:val="clear" w:color="auto" w:fill="auto"/>
            <w:noWrap/>
            <w:vAlign w:val="center"/>
            <w:hideMark/>
          </w:tcPr>
          <w:p w:rsidR="00481057" w:rsidRPr="00446E1E" w:rsidRDefault="00481057" w:rsidP="00481057">
            <w:pPr>
              <w:pStyle w:val="aa"/>
            </w:pPr>
            <w:r w:rsidRPr="00446E1E">
              <w:t>750</w:t>
            </w:r>
          </w:p>
        </w:tc>
        <w:tc>
          <w:tcPr>
            <w:tcW w:w="930" w:type="dxa"/>
            <w:shd w:val="clear" w:color="auto" w:fill="auto"/>
            <w:noWrap/>
            <w:vAlign w:val="center"/>
            <w:hideMark/>
          </w:tcPr>
          <w:p w:rsidR="00481057" w:rsidRPr="00446E1E" w:rsidRDefault="00481057" w:rsidP="00481057">
            <w:pPr>
              <w:pStyle w:val="aa"/>
            </w:pPr>
            <w:r w:rsidRPr="00446E1E">
              <w:t>3375</w:t>
            </w:r>
          </w:p>
        </w:tc>
        <w:tc>
          <w:tcPr>
            <w:tcW w:w="1637" w:type="dxa"/>
            <w:vMerge/>
            <w:vAlign w:val="center"/>
            <w:hideMark/>
          </w:tcPr>
          <w:p w:rsidR="00481057" w:rsidRPr="00446E1E" w:rsidRDefault="00481057" w:rsidP="00481057">
            <w:pPr>
              <w:pStyle w:val="aa"/>
            </w:pPr>
          </w:p>
        </w:tc>
        <w:tc>
          <w:tcPr>
            <w:tcW w:w="1260" w:type="dxa"/>
            <w:vMerge/>
            <w:vAlign w:val="center"/>
            <w:hideMark/>
          </w:tcPr>
          <w:p w:rsidR="00481057" w:rsidRPr="00446E1E" w:rsidRDefault="00481057" w:rsidP="00481057">
            <w:pPr>
              <w:pStyle w:val="aa"/>
            </w:pPr>
          </w:p>
        </w:tc>
        <w:tc>
          <w:tcPr>
            <w:tcW w:w="1402" w:type="dxa"/>
            <w:vMerge/>
            <w:vAlign w:val="center"/>
            <w:hideMark/>
          </w:tcPr>
          <w:p w:rsidR="00481057" w:rsidRPr="00446E1E" w:rsidRDefault="00481057" w:rsidP="00481057">
            <w:pPr>
              <w:pStyle w:val="aa"/>
            </w:pPr>
          </w:p>
        </w:tc>
        <w:tc>
          <w:tcPr>
            <w:tcW w:w="1276" w:type="dxa"/>
            <w:vMerge/>
            <w:vAlign w:val="center"/>
            <w:hideMark/>
          </w:tcPr>
          <w:p w:rsidR="00481057" w:rsidRPr="00446E1E" w:rsidRDefault="00481057" w:rsidP="00481057">
            <w:pPr>
              <w:pStyle w:val="aa"/>
            </w:pPr>
          </w:p>
        </w:tc>
      </w:tr>
      <w:tr w:rsidR="00446E1E" w:rsidRPr="00446E1E" w:rsidTr="00480B1E">
        <w:trPr>
          <w:cantSplit/>
          <w:trHeight w:val="20"/>
        </w:trPr>
        <w:tc>
          <w:tcPr>
            <w:tcW w:w="1985" w:type="dxa"/>
            <w:vMerge/>
            <w:vAlign w:val="center"/>
            <w:hideMark/>
          </w:tcPr>
          <w:p w:rsidR="00446E1E" w:rsidRPr="00446E1E" w:rsidRDefault="00446E1E" w:rsidP="00F232E1">
            <w:pPr>
              <w:pStyle w:val="aa"/>
            </w:pPr>
          </w:p>
        </w:tc>
        <w:tc>
          <w:tcPr>
            <w:tcW w:w="2180" w:type="dxa"/>
            <w:shd w:val="clear" w:color="auto" w:fill="auto"/>
            <w:noWrap/>
            <w:vAlign w:val="bottom"/>
            <w:hideMark/>
          </w:tcPr>
          <w:p w:rsidR="00446E1E" w:rsidRPr="00446E1E" w:rsidRDefault="00446E1E" w:rsidP="00F232E1">
            <w:pPr>
              <w:pStyle w:val="aa"/>
            </w:pPr>
            <w:r w:rsidRPr="00446E1E">
              <w:t>Расход после ПНС-1,4</w:t>
            </w:r>
          </w:p>
        </w:tc>
        <w:tc>
          <w:tcPr>
            <w:tcW w:w="797" w:type="dxa"/>
            <w:shd w:val="clear" w:color="000000" w:fill="FFC000"/>
            <w:noWrap/>
            <w:vAlign w:val="bottom"/>
            <w:hideMark/>
          </w:tcPr>
          <w:p w:rsidR="00446E1E" w:rsidRPr="00446E1E" w:rsidRDefault="00446E1E" w:rsidP="00F232E1">
            <w:pPr>
              <w:pStyle w:val="aa"/>
            </w:pPr>
            <w:r w:rsidRPr="00446E1E">
              <w:t>3513,6</w:t>
            </w:r>
          </w:p>
        </w:tc>
        <w:tc>
          <w:tcPr>
            <w:tcW w:w="795" w:type="dxa"/>
            <w:shd w:val="clear" w:color="auto" w:fill="auto"/>
            <w:noWrap/>
            <w:vAlign w:val="bottom"/>
            <w:hideMark/>
          </w:tcPr>
          <w:p w:rsidR="00446E1E" w:rsidRPr="00446E1E" w:rsidRDefault="00446E1E" w:rsidP="00F232E1">
            <w:pPr>
              <w:pStyle w:val="aa"/>
            </w:pPr>
            <w:r w:rsidRPr="00446E1E">
              <w:t> </w:t>
            </w:r>
          </w:p>
        </w:tc>
        <w:tc>
          <w:tcPr>
            <w:tcW w:w="795" w:type="dxa"/>
            <w:shd w:val="clear" w:color="auto" w:fill="auto"/>
            <w:noWrap/>
            <w:vAlign w:val="center"/>
            <w:hideMark/>
          </w:tcPr>
          <w:p w:rsidR="00446E1E" w:rsidRPr="00446E1E" w:rsidRDefault="00446E1E" w:rsidP="00F232E1">
            <w:pPr>
              <w:pStyle w:val="aa"/>
            </w:pPr>
            <w:r w:rsidRPr="00446E1E">
              <w:t> </w:t>
            </w:r>
          </w:p>
        </w:tc>
        <w:tc>
          <w:tcPr>
            <w:tcW w:w="820" w:type="dxa"/>
            <w:shd w:val="clear" w:color="auto" w:fill="auto"/>
            <w:noWrap/>
            <w:vAlign w:val="bottom"/>
            <w:hideMark/>
          </w:tcPr>
          <w:p w:rsidR="00446E1E" w:rsidRPr="00446E1E" w:rsidRDefault="00446E1E" w:rsidP="00F232E1">
            <w:pPr>
              <w:pStyle w:val="aa"/>
            </w:pPr>
            <w:r w:rsidRPr="00446E1E">
              <w:t>277</w:t>
            </w:r>
          </w:p>
        </w:tc>
        <w:tc>
          <w:tcPr>
            <w:tcW w:w="1275" w:type="dxa"/>
            <w:vMerge/>
            <w:vAlign w:val="center"/>
            <w:hideMark/>
          </w:tcPr>
          <w:p w:rsidR="00446E1E" w:rsidRPr="00446E1E" w:rsidRDefault="00446E1E" w:rsidP="00F232E1">
            <w:pPr>
              <w:pStyle w:val="aa"/>
            </w:pPr>
          </w:p>
        </w:tc>
        <w:tc>
          <w:tcPr>
            <w:tcW w:w="851" w:type="dxa"/>
            <w:shd w:val="clear" w:color="auto" w:fill="auto"/>
            <w:noWrap/>
            <w:vAlign w:val="center"/>
            <w:hideMark/>
          </w:tcPr>
          <w:p w:rsidR="00446E1E" w:rsidRPr="00446E1E" w:rsidRDefault="00446E1E" w:rsidP="00F232E1">
            <w:pPr>
              <w:pStyle w:val="aa"/>
            </w:pPr>
          </w:p>
        </w:tc>
        <w:tc>
          <w:tcPr>
            <w:tcW w:w="930" w:type="dxa"/>
            <w:shd w:val="clear" w:color="auto" w:fill="auto"/>
            <w:noWrap/>
            <w:vAlign w:val="center"/>
            <w:hideMark/>
          </w:tcPr>
          <w:p w:rsidR="00446E1E" w:rsidRPr="00446E1E" w:rsidRDefault="00446E1E" w:rsidP="00F232E1">
            <w:pPr>
              <w:pStyle w:val="aa"/>
            </w:pPr>
          </w:p>
        </w:tc>
        <w:tc>
          <w:tcPr>
            <w:tcW w:w="1637" w:type="dxa"/>
            <w:vMerge/>
            <w:vAlign w:val="center"/>
            <w:hideMark/>
          </w:tcPr>
          <w:p w:rsidR="00446E1E" w:rsidRPr="00446E1E" w:rsidRDefault="00446E1E" w:rsidP="00F232E1">
            <w:pPr>
              <w:pStyle w:val="aa"/>
            </w:pPr>
          </w:p>
        </w:tc>
        <w:tc>
          <w:tcPr>
            <w:tcW w:w="1260" w:type="dxa"/>
            <w:vMerge/>
            <w:vAlign w:val="center"/>
            <w:hideMark/>
          </w:tcPr>
          <w:p w:rsidR="00446E1E" w:rsidRPr="00446E1E" w:rsidRDefault="00446E1E" w:rsidP="00F232E1">
            <w:pPr>
              <w:pStyle w:val="aa"/>
            </w:pPr>
          </w:p>
        </w:tc>
        <w:tc>
          <w:tcPr>
            <w:tcW w:w="1402" w:type="dxa"/>
            <w:vMerge/>
            <w:vAlign w:val="center"/>
            <w:hideMark/>
          </w:tcPr>
          <w:p w:rsidR="00446E1E" w:rsidRPr="00446E1E" w:rsidRDefault="00446E1E" w:rsidP="00F232E1">
            <w:pPr>
              <w:pStyle w:val="aa"/>
            </w:pPr>
          </w:p>
        </w:tc>
        <w:tc>
          <w:tcPr>
            <w:tcW w:w="1276" w:type="dxa"/>
            <w:vMerge/>
            <w:vAlign w:val="center"/>
            <w:hideMark/>
          </w:tcPr>
          <w:p w:rsidR="00446E1E" w:rsidRPr="00446E1E" w:rsidRDefault="00446E1E" w:rsidP="00F232E1">
            <w:pPr>
              <w:pStyle w:val="aa"/>
            </w:pPr>
          </w:p>
        </w:tc>
      </w:tr>
      <w:tr w:rsidR="00446E1E" w:rsidRPr="00446E1E" w:rsidTr="00480B1E">
        <w:trPr>
          <w:cantSplit/>
          <w:trHeight w:val="20"/>
        </w:trPr>
        <w:tc>
          <w:tcPr>
            <w:tcW w:w="1985" w:type="dxa"/>
            <w:vMerge/>
            <w:vAlign w:val="center"/>
            <w:hideMark/>
          </w:tcPr>
          <w:p w:rsidR="00446E1E" w:rsidRPr="00446E1E" w:rsidRDefault="00446E1E" w:rsidP="00F232E1">
            <w:pPr>
              <w:pStyle w:val="aa"/>
            </w:pPr>
          </w:p>
        </w:tc>
        <w:tc>
          <w:tcPr>
            <w:tcW w:w="2180" w:type="dxa"/>
            <w:shd w:val="clear" w:color="auto" w:fill="auto"/>
            <w:noWrap/>
            <w:vAlign w:val="bottom"/>
            <w:hideMark/>
          </w:tcPr>
          <w:p w:rsidR="00446E1E" w:rsidRPr="00446E1E" w:rsidRDefault="00446E1E" w:rsidP="00F232E1">
            <w:pPr>
              <w:pStyle w:val="aa"/>
            </w:pPr>
            <w:r w:rsidRPr="00446E1E">
              <w:t>Рост нагрузки</w:t>
            </w:r>
          </w:p>
        </w:tc>
        <w:tc>
          <w:tcPr>
            <w:tcW w:w="797" w:type="dxa"/>
            <w:shd w:val="clear" w:color="auto" w:fill="auto"/>
            <w:noWrap/>
            <w:vAlign w:val="bottom"/>
            <w:hideMark/>
          </w:tcPr>
          <w:p w:rsidR="00446E1E" w:rsidRPr="00446E1E" w:rsidRDefault="00446E1E" w:rsidP="00F232E1">
            <w:pPr>
              <w:pStyle w:val="aa"/>
            </w:pPr>
            <w:r w:rsidRPr="00446E1E">
              <w:t>64,2</w:t>
            </w:r>
          </w:p>
        </w:tc>
        <w:tc>
          <w:tcPr>
            <w:tcW w:w="795" w:type="dxa"/>
            <w:shd w:val="clear" w:color="auto" w:fill="auto"/>
            <w:noWrap/>
            <w:vAlign w:val="bottom"/>
            <w:hideMark/>
          </w:tcPr>
          <w:p w:rsidR="00446E1E" w:rsidRPr="00446E1E" w:rsidRDefault="00446E1E" w:rsidP="00F232E1">
            <w:pPr>
              <w:pStyle w:val="aa"/>
            </w:pPr>
            <w:r w:rsidRPr="00446E1E">
              <w:t>26,5</w:t>
            </w:r>
          </w:p>
        </w:tc>
        <w:tc>
          <w:tcPr>
            <w:tcW w:w="795" w:type="dxa"/>
            <w:shd w:val="clear" w:color="auto" w:fill="auto"/>
            <w:noWrap/>
            <w:vAlign w:val="bottom"/>
            <w:hideMark/>
          </w:tcPr>
          <w:p w:rsidR="00446E1E" w:rsidRPr="00446E1E" w:rsidRDefault="00446E1E" w:rsidP="00F232E1">
            <w:pPr>
              <w:pStyle w:val="aa"/>
            </w:pPr>
            <w:r w:rsidRPr="00446E1E">
              <w:t>15,5</w:t>
            </w:r>
          </w:p>
        </w:tc>
        <w:tc>
          <w:tcPr>
            <w:tcW w:w="820" w:type="dxa"/>
            <w:shd w:val="clear" w:color="auto" w:fill="auto"/>
            <w:noWrap/>
            <w:vAlign w:val="bottom"/>
            <w:hideMark/>
          </w:tcPr>
          <w:p w:rsidR="00446E1E" w:rsidRPr="00446E1E" w:rsidRDefault="00446E1E" w:rsidP="00F232E1">
            <w:pPr>
              <w:pStyle w:val="aa"/>
            </w:pPr>
            <w:r w:rsidRPr="00446E1E">
              <w:t>0</w:t>
            </w:r>
          </w:p>
        </w:tc>
        <w:tc>
          <w:tcPr>
            <w:tcW w:w="1275" w:type="dxa"/>
            <w:vMerge/>
            <w:vAlign w:val="center"/>
            <w:hideMark/>
          </w:tcPr>
          <w:p w:rsidR="00446E1E" w:rsidRPr="00446E1E" w:rsidRDefault="00446E1E" w:rsidP="00F232E1">
            <w:pPr>
              <w:pStyle w:val="aa"/>
            </w:pPr>
          </w:p>
        </w:tc>
        <w:tc>
          <w:tcPr>
            <w:tcW w:w="851" w:type="dxa"/>
            <w:shd w:val="clear" w:color="auto" w:fill="auto"/>
            <w:noWrap/>
            <w:vAlign w:val="center"/>
            <w:hideMark/>
          </w:tcPr>
          <w:p w:rsidR="00446E1E" w:rsidRPr="00446E1E" w:rsidRDefault="00446E1E" w:rsidP="00F232E1">
            <w:pPr>
              <w:pStyle w:val="aa"/>
            </w:pPr>
            <w:r w:rsidRPr="00446E1E">
              <w:t>1</w:t>
            </w:r>
          </w:p>
        </w:tc>
        <w:tc>
          <w:tcPr>
            <w:tcW w:w="930" w:type="dxa"/>
            <w:shd w:val="clear" w:color="auto" w:fill="auto"/>
            <w:noWrap/>
            <w:vAlign w:val="center"/>
            <w:hideMark/>
          </w:tcPr>
          <w:p w:rsidR="00446E1E" w:rsidRPr="00446E1E" w:rsidRDefault="00446E1E" w:rsidP="00F232E1">
            <w:pPr>
              <w:pStyle w:val="aa"/>
            </w:pPr>
            <w:r w:rsidRPr="00446E1E">
              <w:t>2400</w:t>
            </w:r>
          </w:p>
        </w:tc>
        <w:tc>
          <w:tcPr>
            <w:tcW w:w="1637" w:type="dxa"/>
            <w:vMerge/>
            <w:vAlign w:val="center"/>
            <w:hideMark/>
          </w:tcPr>
          <w:p w:rsidR="00446E1E" w:rsidRPr="00446E1E" w:rsidRDefault="00446E1E" w:rsidP="00F232E1">
            <w:pPr>
              <w:pStyle w:val="aa"/>
            </w:pPr>
          </w:p>
        </w:tc>
        <w:tc>
          <w:tcPr>
            <w:tcW w:w="1260" w:type="dxa"/>
            <w:vMerge/>
            <w:vAlign w:val="center"/>
            <w:hideMark/>
          </w:tcPr>
          <w:p w:rsidR="00446E1E" w:rsidRPr="00446E1E" w:rsidRDefault="00446E1E" w:rsidP="00F232E1">
            <w:pPr>
              <w:pStyle w:val="aa"/>
            </w:pPr>
          </w:p>
        </w:tc>
        <w:tc>
          <w:tcPr>
            <w:tcW w:w="1402" w:type="dxa"/>
            <w:vMerge/>
            <w:vAlign w:val="center"/>
            <w:hideMark/>
          </w:tcPr>
          <w:p w:rsidR="00446E1E" w:rsidRPr="00446E1E" w:rsidRDefault="00446E1E" w:rsidP="00F232E1">
            <w:pPr>
              <w:pStyle w:val="aa"/>
            </w:pPr>
          </w:p>
        </w:tc>
        <w:tc>
          <w:tcPr>
            <w:tcW w:w="1276" w:type="dxa"/>
            <w:vMerge/>
            <w:vAlign w:val="center"/>
            <w:hideMark/>
          </w:tcPr>
          <w:p w:rsidR="00446E1E" w:rsidRPr="00446E1E" w:rsidRDefault="00446E1E" w:rsidP="00F232E1">
            <w:pPr>
              <w:pStyle w:val="aa"/>
            </w:pPr>
          </w:p>
        </w:tc>
      </w:tr>
      <w:tr w:rsidR="00481057" w:rsidRPr="00446E1E" w:rsidTr="000E7834">
        <w:trPr>
          <w:cantSplit/>
          <w:trHeight w:val="20"/>
        </w:trPr>
        <w:tc>
          <w:tcPr>
            <w:tcW w:w="1985" w:type="dxa"/>
            <w:vMerge w:val="restart"/>
            <w:shd w:val="clear" w:color="auto" w:fill="auto"/>
            <w:vAlign w:val="center"/>
            <w:hideMark/>
          </w:tcPr>
          <w:p w:rsidR="00481057" w:rsidRPr="00446E1E" w:rsidRDefault="00481057" w:rsidP="00481057">
            <w:pPr>
              <w:pStyle w:val="aa"/>
            </w:pPr>
            <w:r w:rsidRPr="00446E1E">
              <w:lastRenderedPageBreak/>
              <w:t>Вариант 3. Равномерное распределение нагрузки. Перевод Красного ключа на ТВ-2</w:t>
            </w:r>
          </w:p>
        </w:tc>
        <w:tc>
          <w:tcPr>
            <w:tcW w:w="2180" w:type="dxa"/>
            <w:shd w:val="clear" w:color="auto" w:fill="auto"/>
            <w:noWrap/>
            <w:vAlign w:val="bottom"/>
            <w:hideMark/>
          </w:tcPr>
          <w:p w:rsidR="00481057" w:rsidRPr="00446E1E" w:rsidRDefault="00481057" w:rsidP="00481057">
            <w:pPr>
              <w:pStyle w:val="aa"/>
            </w:pPr>
            <w:r w:rsidRPr="00446E1E">
              <w:t>Нагрузка</w:t>
            </w:r>
          </w:p>
        </w:tc>
        <w:tc>
          <w:tcPr>
            <w:tcW w:w="797" w:type="dxa"/>
            <w:shd w:val="clear" w:color="auto" w:fill="auto"/>
            <w:noWrap/>
            <w:vAlign w:val="center"/>
            <w:hideMark/>
          </w:tcPr>
          <w:p w:rsidR="00481057" w:rsidRDefault="00481057" w:rsidP="00481057">
            <w:pPr>
              <w:pStyle w:val="aa"/>
            </w:pPr>
            <w:r>
              <w:t>186,5</w:t>
            </w:r>
          </w:p>
        </w:tc>
        <w:tc>
          <w:tcPr>
            <w:tcW w:w="795" w:type="dxa"/>
            <w:shd w:val="clear" w:color="auto" w:fill="auto"/>
            <w:noWrap/>
            <w:vAlign w:val="center"/>
            <w:hideMark/>
          </w:tcPr>
          <w:p w:rsidR="00481057" w:rsidRDefault="00481057" w:rsidP="00481057">
            <w:pPr>
              <w:pStyle w:val="aa"/>
            </w:pPr>
            <w:r>
              <w:t>133,6</w:t>
            </w:r>
          </w:p>
        </w:tc>
        <w:tc>
          <w:tcPr>
            <w:tcW w:w="795" w:type="dxa"/>
            <w:shd w:val="clear" w:color="auto" w:fill="auto"/>
            <w:noWrap/>
            <w:vAlign w:val="center"/>
            <w:hideMark/>
          </w:tcPr>
          <w:p w:rsidR="00481057" w:rsidRDefault="00481057" w:rsidP="00481057">
            <w:pPr>
              <w:pStyle w:val="aa"/>
            </w:pPr>
            <w:r>
              <w:t>305,6</w:t>
            </w:r>
          </w:p>
        </w:tc>
        <w:tc>
          <w:tcPr>
            <w:tcW w:w="820" w:type="dxa"/>
            <w:shd w:val="clear" w:color="auto" w:fill="auto"/>
            <w:noWrap/>
            <w:vAlign w:val="center"/>
            <w:hideMark/>
          </w:tcPr>
          <w:p w:rsidR="00481057" w:rsidRDefault="00481057" w:rsidP="00481057">
            <w:pPr>
              <w:pStyle w:val="aa"/>
            </w:pPr>
            <w:r>
              <w:t>103,2</w:t>
            </w:r>
          </w:p>
        </w:tc>
        <w:tc>
          <w:tcPr>
            <w:tcW w:w="1275" w:type="dxa"/>
            <w:vMerge w:val="restart"/>
            <w:shd w:val="clear" w:color="auto" w:fill="auto"/>
            <w:vAlign w:val="center"/>
            <w:hideMark/>
          </w:tcPr>
          <w:p w:rsidR="00481057" w:rsidRPr="00446E1E" w:rsidRDefault="00481057" w:rsidP="00481057">
            <w:pPr>
              <w:pStyle w:val="aa"/>
            </w:pPr>
            <w:r w:rsidRPr="00446E1E">
              <w:t xml:space="preserve">Ду400,250 на Ду600 </w:t>
            </w:r>
            <w:r w:rsidRPr="00446E1E">
              <w:br/>
            </w:r>
            <w:proofErr w:type="spellStart"/>
            <w:r w:rsidRPr="00446E1E">
              <w:t>Ду600</w:t>
            </w:r>
            <w:proofErr w:type="spellEnd"/>
            <w:r w:rsidRPr="00446E1E">
              <w:t xml:space="preserve"> 750 м</w:t>
            </w:r>
            <w:r w:rsidRPr="00446E1E">
              <w:br/>
              <w:t>ТК-65</w:t>
            </w:r>
          </w:p>
        </w:tc>
        <w:tc>
          <w:tcPr>
            <w:tcW w:w="851" w:type="dxa"/>
            <w:shd w:val="clear" w:color="auto" w:fill="auto"/>
            <w:vAlign w:val="center"/>
            <w:hideMark/>
          </w:tcPr>
          <w:p w:rsidR="00481057" w:rsidRPr="00446E1E" w:rsidRDefault="00481057" w:rsidP="00481057">
            <w:pPr>
              <w:pStyle w:val="aa"/>
            </w:pPr>
            <w:r w:rsidRPr="00446E1E">
              <w:t>800</w:t>
            </w:r>
          </w:p>
        </w:tc>
        <w:tc>
          <w:tcPr>
            <w:tcW w:w="930" w:type="dxa"/>
            <w:shd w:val="clear" w:color="auto" w:fill="auto"/>
            <w:noWrap/>
            <w:vAlign w:val="center"/>
            <w:hideMark/>
          </w:tcPr>
          <w:p w:rsidR="00481057" w:rsidRPr="00446E1E" w:rsidRDefault="00481057" w:rsidP="00481057">
            <w:pPr>
              <w:pStyle w:val="aa"/>
            </w:pPr>
            <w:r w:rsidRPr="00446E1E">
              <w:t>3600</w:t>
            </w:r>
          </w:p>
        </w:tc>
        <w:tc>
          <w:tcPr>
            <w:tcW w:w="1637" w:type="dxa"/>
            <w:vMerge w:val="restart"/>
            <w:shd w:val="clear" w:color="auto" w:fill="auto"/>
            <w:vAlign w:val="center"/>
            <w:hideMark/>
          </w:tcPr>
          <w:p w:rsidR="00481057" w:rsidRPr="00446E1E" w:rsidRDefault="00481057" w:rsidP="00481057">
            <w:pPr>
              <w:pStyle w:val="aa"/>
            </w:pPr>
            <w:r w:rsidRPr="00446E1E">
              <w:t>ПНС-2 3 насоса</w:t>
            </w:r>
            <w:r w:rsidRPr="00446E1E">
              <w:br/>
              <w:t xml:space="preserve">ПНС-7 4 </w:t>
            </w:r>
            <w:proofErr w:type="spellStart"/>
            <w:r w:rsidRPr="00446E1E">
              <w:t>наасоса</w:t>
            </w:r>
            <w:proofErr w:type="spellEnd"/>
          </w:p>
        </w:tc>
        <w:tc>
          <w:tcPr>
            <w:tcW w:w="1260" w:type="dxa"/>
            <w:vMerge w:val="restart"/>
            <w:shd w:val="clear" w:color="auto" w:fill="auto"/>
            <w:noWrap/>
            <w:vAlign w:val="center"/>
            <w:hideMark/>
          </w:tcPr>
          <w:p w:rsidR="00481057" w:rsidRPr="00446E1E" w:rsidRDefault="00481057" w:rsidP="00481057">
            <w:pPr>
              <w:pStyle w:val="aa"/>
            </w:pPr>
            <w:r w:rsidRPr="00446E1E">
              <w:t>14 406,00</w:t>
            </w:r>
          </w:p>
        </w:tc>
        <w:tc>
          <w:tcPr>
            <w:tcW w:w="1402" w:type="dxa"/>
            <w:vMerge w:val="restart"/>
            <w:shd w:val="clear" w:color="auto" w:fill="auto"/>
            <w:noWrap/>
            <w:vAlign w:val="center"/>
            <w:hideMark/>
          </w:tcPr>
          <w:p w:rsidR="00481057" w:rsidRPr="00446E1E" w:rsidRDefault="00481057" w:rsidP="00481057">
            <w:pPr>
              <w:pStyle w:val="aa"/>
            </w:pPr>
            <w:r w:rsidRPr="00446E1E">
              <w:t>23 781,00</w:t>
            </w:r>
          </w:p>
        </w:tc>
        <w:tc>
          <w:tcPr>
            <w:tcW w:w="1276" w:type="dxa"/>
            <w:vMerge w:val="restart"/>
            <w:shd w:val="clear" w:color="auto" w:fill="auto"/>
            <w:noWrap/>
            <w:vAlign w:val="center"/>
            <w:hideMark/>
          </w:tcPr>
          <w:p w:rsidR="00481057" w:rsidRPr="00446E1E" w:rsidRDefault="00481057" w:rsidP="00481057">
            <w:pPr>
              <w:pStyle w:val="aa"/>
            </w:pPr>
            <w:r w:rsidRPr="00446E1E">
              <w:t>+</w:t>
            </w:r>
          </w:p>
        </w:tc>
      </w:tr>
      <w:tr w:rsidR="00481057" w:rsidRPr="00446E1E" w:rsidTr="000E7834">
        <w:trPr>
          <w:cantSplit/>
          <w:trHeight w:val="20"/>
        </w:trPr>
        <w:tc>
          <w:tcPr>
            <w:tcW w:w="1985" w:type="dxa"/>
            <w:vMerge/>
            <w:vAlign w:val="center"/>
            <w:hideMark/>
          </w:tcPr>
          <w:p w:rsidR="00481057" w:rsidRPr="00446E1E" w:rsidRDefault="00481057" w:rsidP="00481057">
            <w:pPr>
              <w:pStyle w:val="aa"/>
            </w:pPr>
          </w:p>
        </w:tc>
        <w:tc>
          <w:tcPr>
            <w:tcW w:w="2180" w:type="dxa"/>
            <w:shd w:val="clear" w:color="auto" w:fill="auto"/>
            <w:noWrap/>
            <w:vAlign w:val="bottom"/>
            <w:hideMark/>
          </w:tcPr>
          <w:p w:rsidR="00481057" w:rsidRPr="00446E1E" w:rsidRDefault="00481057" w:rsidP="00481057">
            <w:pPr>
              <w:pStyle w:val="aa"/>
            </w:pPr>
            <w:r w:rsidRPr="00446E1E">
              <w:t>Расход</w:t>
            </w:r>
          </w:p>
        </w:tc>
        <w:tc>
          <w:tcPr>
            <w:tcW w:w="797" w:type="dxa"/>
            <w:shd w:val="clear" w:color="auto" w:fill="auto"/>
            <w:noWrap/>
            <w:vAlign w:val="center"/>
            <w:hideMark/>
          </w:tcPr>
          <w:p w:rsidR="00481057" w:rsidRDefault="00481057" w:rsidP="00481057">
            <w:pPr>
              <w:pStyle w:val="aa"/>
            </w:pPr>
            <w:r>
              <w:t>2512,0</w:t>
            </w:r>
          </w:p>
        </w:tc>
        <w:tc>
          <w:tcPr>
            <w:tcW w:w="795" w:type="dxa"/>
            <w:shd w:val="clear" w:color="auto" w:fill="auto"/>
            <w:noWrap/>
            <w:vAlign w:val="center"/>
            <w:hideMark/>
          </w:tcPr>
          <w:p w:rsidR="00481057" w:rsidRDefault="00481057" w:rsidP="00481057">
            <w:pPr>
              <w:pStyle w:val="aa"/>
            </w:pPr>
            <w:r>
              <w:t>1539,7</w:t>
            </w:r>
          </w:p>
        </w:tc>
        <w:tc>
          <w:tcPr>
            <w:tcW w:w="795" w:type="dxa"/>
            <w:shd w:val="clear" w:color="000000" w:fill="FFC000"/>
            <w:noWrap/>
            <w:vAlign w:val="center"/>
            <w:hideMark/>
          </w:tcPr>
          <w:p w:rsidR="00481057" w:rsidRDefault="00481057" w:rsidP="00481057">
            <w:pPr>
              <w:pStyle w:val="aa"/>
            </w:pPr>
            <w:r>
              <w:t>4366,4</w:t>
            </w:r>
          </w:p>
        </w:tc>
        <w:tc>
          <w:tcPr>
            <w:tcW w:w="820" w:type="dxa"/>
            <w:shd w:val="clear" w:color="auto" w:fill="auto"/>
            <w:noWrap/>
            <w:vAlign w:val="center"/>
            <w:hideMark/>
          </w:tcPr>
          <w:p w:rsidR="00481057" w:rsidRDefault="00481057" w:rsidP="00481057">
            <w:pPr>
              <w:pStyle w:val="aa"/>
            </w:pPr>
            <w:r>
              <w:t>1458,0</w:t>
            </w:r>
          </w:p>
        </w:tc>
        <w:tc>
          <w:tcPr>
            <w:tcW w:w="1275" w:type="dxa"/>
            <w:vMerge/>
            <w:vAlign w:val="center"/>
            <w:hideMark/>
          </w:tcPr>
          <w:p w:rsidR="00481057" w:rsidRPr="00446E1E" w:rsidRDefault="00481057" w:rsidP="00481057">
            <w:pPr>
              <w:pStyle w:val="aa"/>
            </w:pPr>
          </w:p>
        </w:tc>
        <w:tc>
          <w:tcPr>
            <w:tcW w:w="851" w:type="dxa"/>
            <w:shd w:val="clear" w:color="auto" w:fill="auto"/>
            <w:noWrap/>
            <w:vAlign w:val="center"/>
            <w:hideMark/>
          </w:tcPr>
          <w:p w:rsidR="00481057" w:rsidRPr="00446E1E" w:rsidRDefault="00481057" w:rsidP="00481057">
            <w:pPr>
              <w:pStyle w:val="aa"/>
            </w:pPr>
            <w:r w:rsidRPr="00446E1E">
              <w:t>750</w:t>
            </w:r>
          </w:p>
        </w:tc>
        <w:tc>
          <w:tcPr>
            <w:tcW w:w="930" w:type="dxa"/>
            <w:shd w:val="clear" w:color="auto" w:fill="auto"/>
            <w:noWrap/>
            <w:vAlign w:val="center"/>
            <w:hideMark/>
          </w:tcPr>
          <w:p w:rsidR="00481057" w:rsidRPr="00446E1E" w:rsidRDefault="00481057" w:rsidP="00481057">
            <w:pPr>
              <w:pStyle w:val="aa"/>
            </w:pPr>
            <w:r w:rsidRPr="00446E1E">
              <w:t>3375</w:t>
            </w:r>
          </w:p>
        </w:tc>
        <w:tc>
          <w:tcPr>
            <w:tcW w:w="1637" w:type="dxa"/>
            <w:vMerge/>
            <w:vAlign w:val="center"/>
            <w:hideMark/>
          </w:tcPr>
          <w:p w:rsidR="00481057" w:rsidRPr="00446E1E" w:rsidRDefault="00481057" w:rsidP="00481057">
            <w:pPr>
              <w:pStyle w:val="aa"/>
            </w:pPr>
          </w:p>
        </w:tc>
        <w:tc>
          <w:tcPr>
            <w:tcW w:w="1260" w:type="dxa"/>
            <w:vMerge/>
            <w:vAlign w:val="center"/>
            <w:hideMark/>
          </w:tcPr>
          <w:p w:rsidR="00481057" w:rsidRPr="00446E1E" w:rsidRDefault="00481057" w:rsidP="00481057">
            <w:pPr>
              <w:pStyle w:val="aa"/>
            </w:pPr>
          </w:p>
        </w:tc>
        <w:tc>
          <w:tcPr>
            <w:tcW w:w="1402" w:type="dxa"/>
            <w:vMerge/>
            <w:vAlign w:val="center"/>
            <w:hideMark/>
          </w:tcPr>
          <w:p w:rsidR="00481057" w:rsidRPr="00446E1E" w:rsidRDefault="00481057" w:rsidP="00481057">
            <w:pPr>
              <w:pStyle w:val="aa"/>
            </w:pPr>
          </w:p>
        </w:tc>
        <w:tc>
          <w:tcPr>
            <w:tcW w:w="1276" w:type="dxa"/>
            <w:vMerge/>
            <w:vAlign w:val="center"/>
            <w:hideMark/>
          </w:tcPr>
          <w:p w:rsidR="00481057" w:rsidRPr="00446E1E" w:rsidRDefault="00481057" w:rsidP="00481057">
            <w:pPr>
              <w:pStyle w:val="aa"/>
            </w:pPr>
          </w:p>
        </w:tc>
      </w:tr>
      <w:tr w:rsidR="00446E1E" w:rsidRPr="00446E1E" w:rsidTr="00480B1E">
        <w:trPr>
          <w:cantSplit/>
          <w:trHeight w:val="20"/>
        </w:trPr>
        <w:tc>
          <w:tcPr>
            <w:tcW w:w="1985" w:type="dxa"/>
            <w:vMerge/>
            <w:vAlign w:val="center"/>
            <w:hideMark/>
          </w:tcPr>
          <w:p w:rsidR="00446E1E" w:rsidRPr="00446E1E" w:rsidRDefault="00446E1E" w:rsidP="00F232E1">
            <w:pPr>
              <w:pStyle w:val="aa"/>
            </w:pPr>
          </w:p>
        </w:tc>
        <w:tc>
          <w:tcPr>
            <w:tcW w:w="2180" w:type="dxa"/>
            <w:shd w:val="clear" w:color="auto" w:fill="auto"/>
            <w:noWrap/>
            <w:vAlign w:val="bottom"/>
            <w:hideMark/>
          </w:tcPr>
          <w:p w:rsidR="00446E1E" w:rsidRPr="00446E1E" w:rsidRDefault="00446E1E" w:rsidP="00F232E1">
            <w:pPr>
              <w:pStyle w:val="aa"/>
            </w:pPr>
            <w:r w:rsidRPr="00446E1E">
              <w:t>Расход после ПНС-1,4</w:t>
            </w:r>
          </w:p>
        </w:tc>
        <w:tc>
          <w:tcPr>
            <w:tcW w:w="797" w:type="dxa"/>
            <w:shd w:val="clear" w:color="000000" w:fill="FFFF00"/>
            <w:noWrap/>
            <w:vAlign w:val="bottom"/>
            <w:hideMark/>
          </w:tcPr>
          <w:p w:rsidR="00446E1E" w:rsidRPr="00446E1E" w:rsidRDefault="00446E1E" w:rsidP="00F232E1">
            <w:pPr>
              <w:pStyle w:val="aa"/>
            </w:pPr>
            <w:r w:rsidRPr="00446E1E">
              <w:t>3258,8</w:t>
            </w:r>
          </w:p>
        </w:tc>
        <w:tc>
          <w:tcPr>
            <w:tcW w:w="795" w:type="dxa"/>
            <w:shd w:val="clear" w:color="auto" w:fill="auto"/>
            <w:noWrap/>
            <w:vAlign w:val="bottom"/>
            <w:hideMark/>
          </w:tcPr>
          <w:p w:rsidR="00446E1E" w:rsidRPr="00446E1E" w:rsidRDefault="00446E1E" w:rsidP="00F232E1">
            <w:pPr>
              <w:pStyle w:val="aa"/>
            </w:pPr>
            <w:r w:rsidRPr="00446E1E">
              <w:t> </w:t>
            </w:r>
          </w:p>
        </w:tc>
        <w:tc>
          <w:tcPr>
            <w:tcW w:w="795" w:type="dxa"/>
            <w:shd w:val="clear" w:color="auto" w:fill="auto"/>
            <w:noWrap/>
            <w:vAlign w:val="center"/>
            <w:hideMark/>
          </w:tcPr>
          <w:p w:rsidR="00446E1E" w:rsidRPr="00446E1E" w:rsidRDefault="00446E1E" w:rsidP="00F232E1">
            <w:pPr>
              <w:pStyle w:val="aa"/>
            </w:pPr>
            <w:r w:rsidRPr="00446E1E">
              <w:t> </w:t>
            </w:r>
          </w:p>
        </w:tc>
        <w:tc>
          <w:tcPr>
            <w:tcW w:w="820" w:type="dxa"/>
            <w:shd w:val="clear" w:color="auto" w:fill="auto"/>
            <w:noWrap/>
            <w:vAlign w:val="bottom"/>
            <w:hideMark/>
          </w:tcPr>
          <w:p w:rsidR="00446E1E" w:rsidRPr="00446E1E" w:rsidRDefault="00446E1E" w:rsidP="00F232E1">
            <w:pPr>
              <w:pStyle w:val="aa"/>
            </w:pPr>
            <w:r w:rsidRPr="00446E1E">
              <w:t>277</w:t>
            </w:r>
          </w:p>
        </w:tc>
        <w:tc>
          <w:tcPr>
            <w:tcW w:w="1275" w:type="dxa"/>
            <w:vMerge/>
            <w:vAlign w:val="center"/>
            <w:hideMark/>
          </w:tcPr>
          <w:p w:rsidR="00446E1E" w:rsidRPr="00446E1E" w:rsidRDefault="00446E1E" w:rsidP="00F232E1">
            <w:pPr>
              <w:pStyle w:val="aa"/>
            </w:pPr>
          </w:p>
        </w:tc>
        <w:tc>
          <w:tcPr>
            <w:tcW w:w="851" w:type="dxa"/>
            <w:shd w:val="clear" w:color="auto" w:fill="auto"/>
            <w:noWrap/>
            <w:vAlign w:val="center"/>
            <w:hideMark/>
          </w:tcPr>
          <w:p w:rsidR="00446E1E" w:rsidRPr="00446E1E" w:rsidRDefault="00446E1E" w:rsidP="00F232E1">
            <w:pPr>
              <w:pStyle w:val="aa"/>
            </w:pPr>
          </w:p>
        </w:tc>
        <w:tc>
          <w:tcPr>
            <w:tcW w:w="930" w:type="dxa"/>
            <w:shd w:val="clear" w:color="auto" w:fill="auto"/>
            <w:noWrap/>
            <w:vAlign w:val="center"/>
            <w:hideMark/>
          </w:tcPr>
          <w:p w:rsidR="00446E1E" w:rsidRPr="00446E1E" w:rsidRDefault="00446E1E" w:rsidP="00F232E1">
            <w:pPr>
              <w:pStyle w:val="aa"/>
            </w:pPr>
          </w:p>
        </w:tc>
        <w:tc>
          <w:tcPr>
            <w:tcW w:w="1637" w:type="dxa"/>
            <w:vMerge/>
            <w:vAlign w:val="center"/>
            <w:hideMark/>
          </w:tcPr>
          <w:p w:rsidR="00446E1E" w:rsidRPr="00446E1E" w:rsidRDefault="00446E1E" w:rsidP="00F232E1">
            <w:pPr>
              <w:pStyle w:val="aa"/>
            </w:pPr>
          </w:p>
        </w:tc>
        <w:tc>
          <w:tcPr>
            <w:tcW w:w="1260" w:type="dxa"/>
            <w:vMerge/>
            <w:vAlign w:val="center"/>
            <w:hideMark/>
          </w:tcPr>
          <w:p w:rsidR="00446E1E" w:rsidRPr="00446E1E" w:rsidRDefault="00446E1E" w:rsidP="00F232E1">
            <w:pPr>
              <w:pStyle w:val="aa"/>
            </w:pPr>
          </w:p>
        </w:tc>
        <w:tc>
          <w:tcPr>
            <w:tcW w:w="1402" w:type="dxa"/>
            <w:vMerge/>
            <w:vAlign w:val="center"/>
            <w:hideMark/>
          </w:tcPr>
          <w:p w:rsidR="00446E1E" w:rsidRPr="00446E1E" w:rsidRDefault="00446E1E" w:rsidP="00F232E1">
            <w:pPr>
              <w:pStyle w:val="aa"/>
            </w:pPr>
          </w:p>
        </w:tc>
        <w:tc>
          <w:tcPr>
            <w:tcW w:w="1276" w:type="dxa"/>
            <w:vMerge/>
            <w:vAlign w:val="center"/>
            <w:hideMark/>
          </w:tcPr>
          <w:p w:rsidR="00446E1E" w:rsidRPr="00446E1E" w:rsidRDefault="00446E1E" w:rsidP="00F232E1">
            <w:pPr>
              <w:pStyle w:val="aa"/>
            </w:pPr>
          </w:p>
        </w:tc>
      </w:tr>
      <w:tr w:rsidR="00446E1E" w:rsidRPr="00446E1E" w:rsidTr="00480B1E">
        <w:trPr>
          <w:cantSplit/>
          <w:trHeight w:val="20"/>
        </w:trPr>
        <w:tc>
          <w:tcPr>
            <w:tcW w:w="1985" w:type="dxa"/>
            <w:vMerge/>
            <w:vAlign w:val="center"/>
            <w:hideMark/>
          </w:tcPr>
          <w:p w:rsidR="00446E1E" w:rsidRPr="00446E1E" w:rsidRDefault="00446E1E" w:rsidP="00F232E1">
            <w:pPr>
              <w:pStyle w:val="aa"/>
            </w:pPr>
          </w:p>
        </w:tc>
        <w:tc>
          <w:tcPr>
            <w:tcW w:w="2180" w:type="dxa"/>
            <w:shd w:val="clear" w:color="auto" w:fill="auto"/>
            <w:noWrap/>
            <w:vAlign w:val="bottom"/>
            <w:hideMark/>
          </w:tcPr>
          <w:p w:rsidR="00446E1E" w:rsidRPr="00446E1E" w:rsidRDefault="00446E1E" w:rsidP="00F232E1">
            <w:pPr>
              <w:pStyle w:val="aa"/>
            </w:pPr>
            <w:r w:rsidRPr="00446E1E">
              <w:t>Рост нагрузки</w:t>
            </w:r>
          </w:p>
        </w:tc>
        <w:tc>
          <w:tcPr>
            <w:tcW w:w="797" w:type="dxa"/>
            <w:shd w:val="clear" w:color="auto" w:fill="auto"/>
            <w:noWrap/>
            <w:vAlign w:val="bottom"/>
            <w:hideMark/>
          </w:tcPr>
          <w:p w:rsidR="00446E1E" w:rsidRPr="00446E1E" w:rsidRDefault="00446E1E" w:rsidP="00F232E1">
            <w:pPr>
              <w:pStyle w:val="aa"/>
            </w:pPr>
            <w:r w:rsidRPr="00446E1E">
              <w:t>47</w:t>
            </w:r>
          </w:p>
        </w:tc>
        <w:tc>
          <w:tcPr>
            <w:tcW w:w="795" w:type="dxa"/>
            <w:shd w:val="clear" w:color="auto" w:fill="auto"/>
            <w:noWrap/>
            <w:vAlign w:val="bottom"/>
            <w:hideMark/>
          </w:tcPr>
          <w:p w:rsidR="00446E1E" w:rsidRPr="00446E1E" w:rsidRDefault="00446E1E" w:rsidP="00F232E1">
            <w:pPr>
              <w:pStyle w:val="aa"/>
            </w:pPr>
            <w:r w:rsidRPr="00446E1E">
              <w:t>26,5</w:t>
            </w:r>
          </w:p>
        </w:tc>
        <w:tc>
          <w:tcPr>
            <w:tcW w:w="795" w:type="dxa"/>
            <w:shd w:val="clear" w:color="auto" w:fill="auto"/>
            <w:noWrap/>
            <w:vAlign w:val="bottom"/>
            <w:hideMark/>
          </w:tcPr>
          <w:p w:rsidR="00446E1E" w:rsidRPr="00446E1E" w:rsidRDefault="00446E1E" w:rsidP="00F232E1">
            <w:pPr>
              <w:pStyle w:val="aa"/>
            </w:pPr>
            <w:r w:rsidRPr="00446E1E">
              <w:t>38,8</w:t>
            </w:r>
          </w:p>
        </w:tc>
        <w:tc>
          <w:tcPr>
            <w:tcW w:w="820" w:type="dxa"/>
            <w:shd w:val="clear" w:color="auto" w:fill="auto"/>
            <w:noWrap/>
            <w:vAlign w:val="bottom"/>
            <w:hideMark/>
          </w:tcPr>
          <w:p w:rsidR="00446E1E" w:rsidRPr="00446E1E" w:rsidRDefault="00446E1E" w:rsidP="00F232E1">
            <w:pPr>
              <w:pStyle w:val="aa"/>
            </w:pPr>
            <w:r w:rsidRPr="00446E1E">
              <w:t>0</w:t>
            </w:r>
          </w:p>
        </w:tc>
        <w:tc>
          <w:tcPr>
            <w:tcW w:w="1275" w:type="dxa"/>
            <w:vMerge/>
            <w:vAlign w:val="center"/>
            <w:hideMark/>
          </w:tcPr>
          <w:p w:rsidR="00446E1E" w:rsidRPr="00446E1E" w:rsidRDefault="00446E1E" w:rsidP="00F232E1">
            <w:pPr>
              <w:pStyle w:val="aa"/>
            </w:pPr>
          </w:p>
        </w:tc>
        <w:tc>
          <w:tcPr>
            <w:tcW w:w="851" w:type="dxa"/>
            <w:shd w:val="clear" w:color="auto" w:fill="auto"/>
            <w:noWrap/>
            <w:vAlign w:val="center"/>
            <w:hideMark/>
          </w:tcPr>
          <w:p w:rsidR="00446E1E" w:rsidRPr="00446E1E" w:rsidRDefault="00446E1E" w:rsidP="00F232E1">
            <w:pPr>
              <w:pStyle w:val="aa"/>
            </w:pPr>
            <w:r w:rsidRPr="00446E1E">
              <w:t>1</w:t>
            </w:r>
          </w:p>
        </w:tc>
        <w:tc>
          <w:tcPr>
            <w:tcW w:w="930" w:type="dxa"/>
            <w:shd w:val="clear" w:color="auto" w:fill="auto"/>
            <w:noWrap/>
            <w:vAlign w:val="center"/>
            <w:hideMark/>
          </w:tcPr>
          <w:p w:rsidR="00446E1E" w:rsidRPr="00446E1E" w:rsidRDefault="00446E1E" w:rsidP="00F232E1">
            <w:pPr>
              <w:pStyle w:val="aa"/>
            </w:pPr>
            <w:r w:rsidRPr="00446E1E">
              <w:t>2400</w:t>
            </w:r>
          </w:p>
        </w:tc>
        <w:tc>
          <w:tcPr>
            <w:tcW w:w="1637" w:type="dxa"/>
            <w:vMerge/>
            <w:vAlign w:val="center"/>
            <w:hideMark/>
          </w:tcPr>
          <w:p w:rsidR="00446E1E" w:rsidRPr="00446E1E" w:rsidRDefault="00446E1E" w:rsidP="00F232E1">
            <w:pPr>
              <w:pStyle w:val="aa"/>
            </w:pPr>
          </w:p>
        </w:tc>
        <w:tc>
          <w:tcPr>
            <w:tcW w:w="1260" w:type="dxa"/>
            <w:vMerge/>
            <w:vAlign w:val="center"/>
            <w:hideMark/>
          </w:tcPr>
          <w:p w:rsidR="00446E1E" w:rsidRPr="00446E1E" w:rsidRDefault="00446E1E" w:rsidP="00F232E1">
            <w:pPr>
              <w:pStyle w:val="aa"/>
            </w:pPr>
          </w:p>
        </w:tc>
        <w:tc>
          <w:tcPr>
            <w:tcW w:w="1402" w:type="dxa"/>
            <w:vMerge/>
            <w:vAlign w:val="center"/>
            <w:hideMark/>
          </w:tcPr>
          <w:p w:rsidR="00446E1E" w:rsidRPr="00446E1E" w:rsidRDefault="00446E1E" w:rsidP="00F232E1">
            <w:pPr>
              <w:pStyle w:val="aa"/>
            </w:pPr>
          </w:p>
        </w:tc>
        <w:tc>
          <w:tcPr>
            <w:tcW w:w="1276" w:type="dxa"/>
            <w:vMerge/>
            <w:vAlign w:val="center"/>
            <w:hideMark/>
          </w:tcPr>
          <w:p w:rsidR="00446E1E" w:rsidRPr="00446E1E" w:rsidRDefault="00446E1E" w:rsidP="00F232E1">
            <w:pPr>
              <w:pStyle w:val="aa"/>
            </w:pPr>
          </w:p>
        </w:tc>
      </w:tr>
    </w:tbl>
    <w:p w:rsidR="00DE38D2" w:rsidRPr="00DE38D2" w:rsidRDefault="00DE38D2" w:rsidP="00DE38D2"/>
    <w:sectPr w:rsidR="00DE38D2" w:rsidRPr="00DE38D2" w:rsidSect="00DE38D2">
      <w:pgSz w:w="16838" w:h="11906" w:orient="landscape"/>
      <w:pgMar w:top="1418" w:right="1134" w:bottom="1418" w:left="1134" w:header="708" w:footer="708"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719B" w:rsidRDefault="00EF719B" w:rsidP="00A91A1D">
      <w:pPr>
        <w:spacing w:after="0" w:line="240" w:lineRule="auto"/>
      </w:pPr>
      <w:r>
        <w:separator/>
      </w:r>
    </w:p>
  </w:endnote>
  <w:endnote w:type="continuationSeparator" w:id="0">
    <w:p w:rsidR="00EF719B" w:rsidRDefault="00EF719B" w:rsidP="00A91A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1523620"/>
      <w:docPartObj>
        <w:docPartGallery w:val="Page Numbers (Bottom of Page)"/>
        <w:docPartUnique/>
      </w:docPartObj>
    </w:sdtPr>
    <w:sdtEndPr/>
    <w:sdtContent>
      <w:p w:rsidR="000E7834" w:rsidRDefault="000E7834" w:rsidP="00A91A1D">
        <w:pPr>
          <w:pStyle w:val="af0"/>
          <w:jc w:val="right"/>
        </w:pPr>
        <w:r>
          <w:fldChar w:fldCharType="begin"/>
        </w:r>
        <w:r>
          <w:instrText>PAGE   \* MERGEFORMAT</w:instrText>
        </w:r>
        <w:r>
          <w:fldChar w:fldCharType="separate"/>
        </w:r>
        <w:r w:rsidR="00D2507D">
          <w:rPr>
            <w:noProof/>
          </w:rPr>
          <w:t>14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719B" w:rsidRDefault="00EF719B" w:rsidP="00A91A1D">
      <w:pPr>
        <w:spacing w:after="0" w:line="240" w:lineRule="auto"/>
      </w:pPr>
      <w:r>
        <w:separator/>
      </w:r>
    </w:p>
  </w:footnote>
  <w:footnote w:type="continuationSeparator" w:id="0">
    <w:p w:rsidR="00EF719B" w:rsidRDefault="00EF719B" w:rsidP="00A91A1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2F8A5002"/>
    <w:lvl w:ilvl="0">
      <w:start w:val="1"/>
      <w:numFmt w:val="decimal"/>
      <w:pStyle w:val="a"/>
      <w:lvlText w:val="%1."/>
      <w:lvlJc w:val="left"/>
      <w:pPr>
        <w:tabs>
          <w:tab w:val="num" w:pos="644"/>
        </w:tabs>
        <w:ind w:firstLine="284"/>
      </w:pPr>
      <w:rPr>
        <w:rFonts w:hint="default"/>
      </w:rPr>
    </w:lvl>
  </w:abstractNum>
  <w:abstractNum w:abstractNumId="1">
    <w:nsid w:val="010F46F4"/>
    <w:multiLevelType w:val="hybridMultilevel"/>
    <w:tmpl w:val="6A7477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79C159F"/>
    <w:multiLevelType w:val="hybridMultilevel"/>
    <w:tmpl w:val="4D8A3436"/>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85B484E"/>
    <w:multiLevelType w:val="hybridMultilevel"/>
    <w:tmpl w:val="66B6BA3E"/>
    <w:lvl w:ilvl="0" w:tplc="5488415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09356E20"/>
    <w:multiLevelType w:val="hybridMultilevel"/>
    <w:tmpl w:val="FD203CC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0A563798"/>
    <w:multiLevelType w:val="hybridMultilevel"/>
    <w:tmpl w:val="1862EAD6"/>
    <w:lvl w:ilvl="0" w:tplc="189EA8B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0BCB0B17"/>
    <w:multiLevelType w:val="multilevel"/>
    <w:tmpl w:val="69985C34"/>
    <w:lvl w:ilvl="0">
      <w:start w:val="1"/>
      <w:numFmt w:val="decimal"/>
      <w:lvlText w:val="%1"/>
      <w:lvlJc w:val="left"/>
      <w:pPr>
        <w:ind w:left="432" w:hanging="432"/>
      </w:pPr>
      <w:rPr>
        <w:b/>
      </w:rPr>
    </w:lvl>
    <w:lvl w:ilvl="1">
      <w:start w:val="1"/>
      <w:numFmt w:val="decimal"/>
      <w:lvlText w:val="%1.%2"/>
      <w:lvlJc w:val="left"/>
      <w:pPr>
        <w:ind w:left="576" w:hanging="576"/>
      </w:pPr>
    </w:lvl>
    <w:lvl w:ilvl="2">
      <w:start w:val="1"/>
      <w:numFmt w:val="decimal"/>
      <w:lvlText w:val="%1.%2.%3"/>
      <w:lvlJc w:val="left"/>
      <w:pPr>
        <w:ind w:left="1713"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nsid w:val="0CE27134"/>
    <w:multiLevelType w:val="hybridMultilevel"/>
    <w:tmpl w:val="580404C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0EB44733"/>
    <w:multiLevelType w:val="hybridMultilevel"/>
    <w:tmpl w:val="5C2EBF6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0F184B41"/>
    <w:multiLevelType w:val="hybridMultilevel"/>
    <w:tmpl w:val="A8F43E6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101D63F8"/>
    <w:multiLevelType w:val="hybridMultilevel"/>
    <w:tmpl w:val="DAD011E2"/>
    <w:lvl w:ilvl="0" w:tplc="04190001">
      <w:start w:val="1"/>
      <w:numFmt w:val="bullet"/>
      <w:lvlText w:val=""/>
      <w:lvlJc w:val="left"/>
      <w:pPr>
        <w:ind w:left="1644" w:hanging="360"/>
      </w:pPr>
      <w:rPr>
        <w:rFonts w:ascii="Symbol" w:hAnsi="Symbol" w:hint="default"/>
      </w:rPr>
    </w:lvl>
    <w:lvl w:ilvl="1" w:tplc="04190003" w:tentative="1">
      <w:start w:val="1"/>
      <w:numFmt w:val="bullet"/>
      <w:lvlText w:val="o"/>
      <w:lvlJc w:val="left"/>
      <w:pPr>
        <w:ind w:left="2364" w:hanging="360"/>
      </w:pPr>
      <w:rPr>
        <w:rFonts w:ascii="Courier New" w:hAnsi="Courier New" w:cs="Courier New" w:hint="default"/>
      </w:rPr>
    </w:lvl>
    <w:lvl w:ilvl="2" w:tplc="04190005" w:tentative="1">
      <w:start w:val="1"/>
      <w:numFmt w:val="bullet"/>
      <w:lvlText w:val=""/>
      <w:lvlJc w:val="left"/>
      <w:pPr>
        <w:ind w:left="3084" w:hanging="360"/>
      </w:pPr>
      <w:rPr>
        <w:rFonts w:ascii="Wingdings" w:hAnsi="Wingdings" w:hint="default"/>
      </w:rPr>
    </w:lvl>
    <w:lvl w:ilvl="3" w:tplc="04190001" w:tentative="1">
      <w:start w:val="1"/>
      <w:numFmt w:val="bullet"/>
      <w:lvlText w:val=""/>
      <w:lvlJc w:val="left"/>
      <w:pPr>
        <w:ind w:left="3804" w:hanging="360"/>
      </w:pPr>
      <w:rPr>
        <w:rFonts w:ascii="Symbol" w:hAnsi="Symbol" w:hint="default"/>
      </w:rPr>
    </w:lvl>
    <w:lvl w:ilvl="4" w:tplc="04190003" w:tentative="1">
      <w:start w:val="1"/>
      <w:numFmt w:val="bullet"/>
      <w:lvlText w:val="o"/>
      <w:lvlJc w:val="left"/>
      <w:pPr>
        <w:ind w:left="4524" w:hanging="360"/>
      </w:pPr>
      <w:rPr>
        <w:rFonts w:ascii="Courier New" w:hAnsi="Courier New" w:cs="Courier New" w:hint="default"/>
      </w:rPr>
    </w:lvl>
    <w:lvl w:ilvl="5" w:tplc="04190005" w:tentative="1">
      <w:start w:val="1"/>
      <w:numFmt w:val="bullet"/>
      <w:lvlText w:val=""/>
      <w:lvlJc w:val="left"/>
      <w:pPr>
        <w:ind w:left="5244" w:hanging="360"/>
      </w:pPr>
      <w:rPr>
        <w:rFonts w:ascii="Wingdings" w:hAnsi="Wingdings" w:hint="default"/>
      </w:rPr>
    </w:lvl>
    <w:lvl w:ilvl="6" w:tplc="04190001" w:tentative="1">
      <w:start w:val="1"/>
      <w:numFmt w:val="bullet"/>
      <w:lvlText w:val=""/>
      <w:lvlJc w:val="left"/>
      <w:pPr>
        <w:ind w:left="5964" w:hanging="360"/>
      </w:pPr>
      <w:rPr>
        <w:rFonts w:ascii="Symbol" w:hAnsi="Symbol" w:hint="default"/>
      </w:rPr>
    </w:lvl>
    <w:lvl w:ilvl="7" w:tplc="04190003" w:tentative="1">
      <w:start w:val="1"/>
      <w:numFmt w:val="bullet"/>
      <w:lvlText w:val="o"/>
      <w:lvlJc w:val="left"/>
      <w:pPr>
        <w:ind w:left="6684" w:hanging="360"/>
      </w:pPr>
      <w:rPr>
        <w:rFonts w:ascii="Courier New" w:hAnsi="Courier New" w:cs="Courier New" w:hint="default"/>
      </w:rPr>
    </w:lvl>
    <w:lvl w:ilvl="8" w:tplc="04190005" w:tentative="1">
      <w:start w:val="1"/>
      <w:numFmt w:val="bullet"/>
      <w:lvlText w:val=""/>
      <w:lvlJc w:val="left"/>
      <w:pPr>
        <w:ind w:left="7404" w:hanging="360"/>
      </w:pPr>
      <w:rPr>
        <w:rFonts w:ascii="Wingdings" w:hAnsi="Wingdings" w:hint="default"/>
      </w:rPr>
    </w:lvl>
  </w:abstractNum>
  <w:abstractNum w:abstractNumId="11">
    <w:nsid w:val="13DF077E"/>
    <w:multiLevelType w:val="hybridMultilevel"/>
    <w:tmpl w:val="42F8BA0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14D0134F"/>
    <w:multiLevelType w:val="hybridMultilevel"/>
    <w:tmpl w:val="CAB86C8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15EB1151"/>
    <w:multiLevelType w:val="hybridMultilevel"/>
    <w:tmpl w:val="2320FA7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16155301"/>
    <w:multiLevelType w:val="hybridMultilevel"/>
    <w:tmpl w:val="43269A0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16B43DF3"/>
    <w:multiLevelType w:val="hybridMultilevel"/>
    <w:tmpl w:val="8DCEAD8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1ABF5A2E"/>
    <w:multiLevelType w:val="hybridMultilevel"/>
    <w:tmpl w:val="7C6EFBF6"/>
    <w:lvl w:ilvl="0" w:tplc="2674A0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1AC937C2"/>
    <w:multiLevelType w:val="hybridMultilevel"/>
    <w:tmpl w:val="FCA87EEC"/>
    <w:lvl w:ilvl="0" w:tplc="66067A8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1B1E174A"/>
    <w:multiLevelType w:val="hybridMultilevel"/>
    <w:tmpl w:val="4B6610BA"/>
    <w:lvl w:ilvl="0" w:tplc="C226A7F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nsid w:val="21160E0F"/>
    <w:multiLevelType w:val="hybridMultilevel"/>
    <w:tmpl w:val="7C6EFBF6"/>
    <w:lvl w:ilvl="0" w:tplc="2674A0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238274D7"/>
    <w:multiLevelType w:val="hybridMultilevel"/>
    <w:tmpl w:val="5656889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23913ADA"/>
    <w:multiLevelType w:val="hybridMultilevel"/>
    <w:tmpl w:val="01544F5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2D2947CB"/>
    <w:multiLevelType w:val="hybridMultilevel"/>
    <w:tmpl w:val="14B2702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2D61191B"/>
    <w:multiLevelType w:val="hybridMultilevel"/>
    <w:tmpl w:val="A7ACDEE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307C4D55"/>
    <w:multiLevelType w:val="hybridMultilevel"/>
    <w:tmpl w:val="D95052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30916A84"/>
    <w:multiLevelType w:val="hybridMultilevel"/>
    <w:tmpl w:val="F09E6C7C"/>
    <w:lvl w:ilvl="0" w:tplc="DAF46A2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6">
    <w:nsid w:val="387A5997"/>
    <w:multiLevelType w:val="hybridMultilevel"/>
    <w:tmpl w:val="76344B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38A13534"/>
    <w:multiLevelType w:val="hybridMultilevel"/>
    <w:tmpl w:val="80E42F80"/>
    <w:lvl w:ilvl="0" w:tplc="CE88B3F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8">
    <w:nsid w:val="3A8079B2"/>
    <w:multiLevelType w:val="hybridMultilevel"/>
    <w:tmpl w:val="CB8430E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nsid w:val="3B7A6D13"/>
    <w:multiLevelType w:val="hybridMultilevel"/>
    <w:tmpl w:val="6F5205B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nsid w:val="3D633631"/>
    <w:multiLevelType w:val="hybridMultilevel"/>
    <w:tmpl w:val="853006D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nsid w:val="3FC06830"/>
    <w:multiLevelType w:val="hybridMultilevel"/>
    <w:tmpl w:val="7910C3E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04D062A"/>
    <w:multiLevelType w:val="hybridMultilevel"/>
    <w:tmpl w:val="4B6610BA"/>
    <w:lvl w:ilvl="0" w:tplc="C226A7F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nsid w:val="428A6411"/>
    <w:multiLevelType w:val="hybridMultilevel"/>
    <w:tmpl w:val="7F24001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nsid w:val="436C4118"/>
    <w:multiLevelType w:val="hybridMultilevel"/>
    <w:tmpl w:val="03342C0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5">
    <w:nsid w:val="48B507FD"/>
    <w:multiLevelType w:val="hybridMultilevel"/>
    <w:tmpl w:val="6868CC18"/>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36">
    <w:nsid w:val="545F7896"/>
    <w:multiLevelType w:val="hybridMultilevel"/>
    <w:tmpl w:val="AA16791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5F0162E"/>
    <w:multiLevelType w:val="hybridMultilevel"/>
    <w:tmpl w:val="0AE43BA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8">
    <w:nsid w:val="57227865"/>
    <w:multiLevelType w:val="hybridMultilevel"/>
    <w:tmpl w:val="4B6610BA"/>
    <w:lvl w:ilvl="0" w:tplc="C226A7F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9">
    <w:nsid w:val="57274641"/>
    <w:multiLevelType w:val="hybridMultilevel"/>
    <w:tmpl w:val="D6F88BC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0">
    <w:nsid w:val="5D327E39"/>
    <w:multiLevelType w:val="hybridMultilevel"/>
    <w:tmpl w:val="499EA4B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1">
    <w:nsid w:val="5FF871A5"/>
    <w:multiLevelType w:val="hybridMultilevel"/>
    <w:tmpl w:val="C4F8EDDC"/>
    <w:lvl w:ilvl="0" w:tplc="85C2E47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2">
    <w:nsid w:val="60CA5FBA"/>
    <w:multiLevelType w:val="hybridMultilevel"/>
    <w:tmpl w:val="6A28FD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63F21850"/>
    <w:multiLevelType w:val="hybridMultilevel"/>
    <w:tmpl w:val="BF34BB1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4">
    <w:nsid w:val="649D3294"/>
    <w:multiLevelType w:val="hybridMultilevel"/>
    <w:tmpl w:val="9E0222C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5">
    <w:nsid w:val="64FF596A"/>
    <w:multiLevelType w:val="multilevel"/>
    <w:tmpl w:val="59744892"/>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46">
    <w:nsid w:val="67696265"/>
    <w:multiLevelType w:val="hybridMultilevel"/>
    <w:tmpl w:val="F48C6900"/>
    <w:lvl w:ilvl="0" w:tplc="04190001">
      <w:start w:val="1"/>
      <w:numFmt w:val="bullet"/>
      <w:lvlText w:val=""/>
      <w:lvlJc w:val="left"/>
      <w:pPr>
        <w:ind w:left="1635" w:hanging="360"/>
      </w:pPr>
      <w:rPr>
        <w:rFonts w:ascii="Symbol" w:hAnsi="Symbol" w:hint="default"/>
      </w:rPr>
    </w:lvl>
    <w:lvl w:ilvl="1" w:tplc="04190003" w:tentative="1">
      <w:start w:val="1"/>
      <w:numFmt w:val="bullet"/>
      <w:lvlText w:val="o"/>
      <w:lvlJc w:val="left"/>
      <w:pPr>
        <w:ind w:left="2355" w:hanging="360"/>
      </w:pPr>
      <w:rPr>
        <w:rFonts w:ascii="Courier New" w:hAnsi="Courier New" w:cs="Courier New" w:hint="default"/>
      </w:rPr>
    </w:lvl>
    <w:lvl w:ilvl="2" w:tplc="04190005" w:tentative="1">
      <w:start w:val="1"/>
      <w:numFmt w:val="bullet"/>
      <w:lvlText w:val=""/>
      <w:lvlJc w:val="left"/>
      <w:pPr>
        <w:ind w:left="3075" w:hanging="360"/>
      </w:pPr>
      <w:rPr>
        <w:rFonts w:ascii="Wingdings" w:hAnsi="Wingdings" w:hint="default"/>
      </w:rPr>
    </w:lvl>
    <w:lvl w:ilvl="3" w:tplc="04190001" w:tentative="1">
      <w:start w:val="1"/>
      <w:numFmt w:val="bullet"/>
      <w:lvlText w:val=""/>
      <w:lvlJc w:val="left"/>
      <w:pPr>
        <w:ind w:left="3795" w:hanging="360"/>
      </w:pPr>
      <w:rPr>
        <w:rFonts w:ascii="Symbol" w:hAnsi="Symbol" w:hint="default"/>
      </w:rPr>
    </w:lvl>
    <w:lvl w:ilvl="4" w:tplc="04190003" w:tentative="1">
      <w:start w:val="1"/>
      <w:numFmt w:val="bullet"/>
      <w:lvlText w:val="o"/>
      <w:lvlJc w:val="left"/>
      <w:pPr>
        <w:ind w:left="4515" w:hanging="360"/>
      </w:pPr>
      <w:rPr>
        <w:rFonts w:ascii="Courier New" w:hAnsi="Courier New" w:cs="Courier New" w:hint="default"/>
      </w:rPr>
    </w:lvl>
    <w:lvl w:ilvl="5" w:tplc="04190005" w:tentative="1">
      <w:start w:val="1"/>
      <w:numFmt w:val="bullet"/>
      <w:lvlText w:val=""/>
      <w:lvlJc w:val="left"/>
      <w:pPr>
        <w:ind w:left="5235" w:hanging="360"/>
      </w:pPr>
      <w:rPr>
        <w:rFonts w:ascii="Wingdings" w:hAnsi="Wingdings" w:hint="default"/>
      </w:rPr>
    </w:lvl>
    <w:lvl w:ilvl="6" w:tplc="04190001" w:tentative="1">
      <w:start w:val="1"/>
      <w:numFmt w:val="bullet"/>
      <w:lvlText w:val=""/>
      <w:lvlJc w:val="left"/>
      <w:pPr>
        <w:ind w:left="5955" w:hanging="360"/>
      </w:pPr>
      <w:rPr>
        <w:rFonts w:ascii="Symbol" w:hAnsi="Symbol" w:hint="default"/>
      </w:rPr>
    </w:lvl>
    <w:lvl w:ilvl="7" w:tplc="04190003" w:tentative="1">
      <w:start w:val="1"/>
      <w:numFmt w:val="bullet"/>
      <w:lvlText w:val="o"/>
      <w:lvlJc w:val="left"/>
      <w:pPr>
        <w:ind w:left="6675" w:hanging="360"/>
      </w:pPr>
      <w:rPr>
        <w:rFonts w:ascii="Courier New" w:hAnsi="Courier New" w:cs="Courier New" w:hint="default"/>
      </w:rPr>
    </w:lvl>
    <w:lvl w:ilvl="8" w:tplc="04190005" w:tentative="1">
      <w:start w:val="1"/>
      <w:numFmt w:val="bullet"/>
      <w:lvlText w:val=""/>
      <w:lvlJc w:val="left"/>
      <w:pPr>
        <w:ind w:left="7395" w:hanging="360"/>
      </w:pPr>
      <w:rPr>
        <w:rFonts w:ascii="Wingdings" w:hAnsi="Wingdings" w:hint="default"/>
      </w:rPr>
    </w:lvl>
  </w:abstractNum>
  <w:abstractNum w:abstractNumId="47">
    <w:nsid w:val="678779E5"/>
    <w:multiLevelType w:val="hybridMultilevel"/>
    <w:tmpl w:val="45621AC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8">
    <w:nsid w:val="6A2011F9"/>
    <w:multiLevelType w:val="hybridMultilevel"/>
    <w:tmpl w:val="824C25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nsid w:val="6AD40484"/>
    <w:multiLevelType w:val="hybridMultilevel"/>
    <w:tmpl w:val="C36EC8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6C6768FA"/>
    <w:multiLevelType w:val="hybridMultilevel"/>
    <w:tmpl w:val="143ED7C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1">
    <w:nsid w:val="6DC56E13"/>
    <w:multiLevelType w:val="hybridMultilevel"/>
    <w:tmpl w:val="3C2857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73903B90"/>
    <w:multiLevelType w:val="hybridMultilevel"/>
    <w:tmpl w:val="8910A51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3">
    <w:nsid w:val="7396058E"/>
    <w:multiLevelType w:val="hybridMultilevel"/>
    <w:tmpl w:val="AC608E7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4">
    <w:nsid w:val="741517B7"/>
    <w:multiLevelType w:val="hybridMultilevel"/>
    <w:tmpl w:val="D70219FE"/>
    <w:lvl w:ilvl="0" w:tplc="887ED3D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5">
    <w:nsid w:val="74702C05"/>
    <w:multiLevelType w:val="hybridMultilevel"/>
    <w:tmpl w:val="019AB50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6">
    <w:nsid w:val="76B25DD4"/>
    <w:multiLevelType w:val="hybridMultilevel"/>
    <w:tmpl w:val="C1928EE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7">
    <w:nsid w:val="79016F55"/>
    <w:multiLevelType w:val="hybridMultilevel"/>
    <w:tmpl w:val="B1BE6AD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8">
    <w:nsid w:val="7F6513F0"/>
    <w:multiLevelType w:val="hybridMultilevel"/>
    <w:tmpl w:val="092AFCA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nsid w:val="7F930907"/>
    <w:multiLevelType w:val="hybridMultilevel"/>
    <w:tmpl w:val="17544B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5"/>
  </w:num>
  <w:num w:numId="2">
    <w:abstractNumId w:val="0"/>
  </w:num>
  <w:num w:numId="3">
    <w:abstractNumId w:val="1"/>
  </w:num>
  <w:num w:numId="4">
    <w:abstractNumId w:val="29"/>
  </w:num>
  <w:num w:numId="5">
    <w:abstractNumId w:val="44"/>
  </w:num>
  <w:num w:numId="6">
    <w:abstractNumId w:val="35"/>
  </w:num>
  <w:num w:numId="7">
    <w:abstractNumId w:val="43"/>
  </w:num>
  <w:num w:numId="8">
    <w:abstractNumId w:val="5"/>
  </w:num>
  <w:num w:numId="9">
    <w:abstractNumId w:val="49"/>
  </w:num>
  <w:num w:numId="10">
    <w:abstractNumId w:val="9"/>
  </w:num>
  <w:num w:numId="11">
    <w:abstractNumId w:val="34"/>
  </w:num>
  <w:num w:numId="12">
    <w:abstractNumId w:val="50"/>
  </w:num>
  <w:num w:numId="13">
    <w:abstractNumId w:val="37"/>
  </w:num>
  <w:num w:numId="1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24"/>
  </w:num>
  <w:num w:numId="17">
    <w:abstractNumId w:val="19"/>
  </w:num>
  <w:num w:numId="18">
    <w:abstractNumId w:val="21"/>
  </w:num>
  <w:num w:numId="19">
    <w:abstractNumId w:val="15"/>
  </w:num>
  <w:num w:numId="20">
    <w:abstractNumId w:val="33"/>
  </w:num>
  <w:num w:numId="21">
    <w:abstractNumId w:val="25"/>
  </w:num>
  <w:num w:numId="22">
    <w:abstractNumId w:val="39"/>
  </w:num>
  <w:num w:numId="23">
    <w:abstractNumId w:val="42"/>
  </w:num>
  <w:num w:numId="24">
    <w:abstractNumId w:val="58"/>
  </w:num>
  <w:num w:numId="25">
    <w:abstractNumId w:val="4"/>
  </w:num>
  <w:num w:numId="26">
    <w:abstractNumId w:val="28"/>
  </w:num>
  <w:num w:numId="27">
    <w:abstractNumId w:val="16"/>
  </w:num>
  <w:num w:numId="28">
    <w:abstractNumId w:val="54"/>
  </w:num>
  <w:num w:numId="29">
    <w:abstractNumId w:val="40"/>
  </w:num>
  <w:num w:numId="30">
    <w:abstractNumId w:val="47"/>
  </w:num>
  <w:num w:numId="31">
    <w:abstractNumId w:val="31"/>
  </w:num>
  <w:num w:numId="32">
    <w:abstractNumId w:val="48"/>
  </w:num>
  <w:num w:numId="33">
    <w:abstractNumId w:val="26"/>
  </w:num>
  <w:num w:numId="34">
    <w:abstractNumId w:val="27"/>
  </w:num>
  <w:num w:numId="35">
    <w:abstractNumId w:val="3"/>
  </w:num>
  <w:num w:numId="36">
    <w:abstractNumId w:val="20"/>
  </w:num>
  <w:num w:numId="37">
    <w:abstractNumId w:val="8"/>
  </w:num>
  <w:num w:numId="38">
    <w:abstractNumId w:val="12"/>
  </w:num>
  <w:num w:numId="39">
    <w:abstractNumId w:val="11"/>
  </w:num>
  <w:num w:numId="40">
    <w:abstractNumId w:val="36"/>
  </w:num>
  <w:num w:numId="41">
    <w:abstractNumId w:val="59"/>
  </w:num>
  <w:num w:numId="42">
    <w:abstractNumId w:val="57"/>
  </w:num>
  <w:num w:numId="43">
    <w:abstractNumId w:val="51"/>
  </w:num>
  <w:num w:numId="44">
    <w:abstractNumId w:val="41"/>
  </w:num>
  <w:num w:numId="45">
    <w:abstractNumId w:val="55"/>
  </w:num>
  <w:num w:numId="46">
    <w:abstractNumId w:val="23"/>
  </w:num>
  <w:num w:numId="47">
    <w:abstractNumId w:val="46"/>
  </w:num>
  <w:num w:numId="48">
    <w:abstractNumId w:val="56"/>
  </w:num>
  <w:num w:numId="49">
    <w:abstractNumId w:val="22"/>
  </w:num>
  <w:num w:numId="50">
    <w:abstractNumId w:val="30"/>
  </w:num>
  <w:num w:numId="51">
    <w:abstractNumId w:val="14"/>
  </w:num>
  <w:num w:numId="52">
    <w:abstractNumId w:val="2"/>
  </w:num>
  <w:num w:numId="53">
    <w:abstractNumId w:val="7"/>
  </w:num>
  <w:num w:numId="54">
    <w:abstractNumId w:val="10"/>
  </w:num>
  <w:num w:numId="55">
    <w:abstractNumId w:val="53"/>
  </w:num>
  <w:num w:numId="56">
    <w:abstractNumId w:val="17"/>
  </w:num>
  <w:num w:numId="57">
    <w:abstractNumId w:val="52"/>
  </w:num>
  <w:num w:numId="58">
    <w:abstractNumId w:val="6"/>
  </w:num>
  <w:num w:numId="59">
    <w:abstractNumId w:val="32"/>
  </w:num>
  <w:num w:numId="60">
    <w:abstractNumId w:val="38"/>
  </w:num>
  <w:num w:numId="61">
    <w:abstractNumId w:val="1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480"/>
    <w:rsid w:val="000030DB"/>
    <w:rsid w:val="000204A8"/>
    <w:rsid w:val="00032B5B"/>
    <w:rsid w:val="00037C48"/>
    <w:rsid w:val="00045A41"/>
    <w:rsid w:val="00046F0F"/>
    <w:rsid w:val="00050480"/>
    <w:rsid w:val="00051735"/>
    <w:rsid w:val="000620FF"/>
    <w:rsid w:val="000674F2"/>
    <w:rsid w:val="00070C0B"/>
    <w:rsid w:val="00073710"/>
    <w:rsid w:val="000775A3"/>
    <w:rsid w:val="00080A7C"/>
    <w:rsid w:val="00085C96"/>
    <w:rsid w:val="0008674B"/>
    <w:rsid w:val="00090CE5"/>
    <w:rsid w:val="0009131A"/>
    <w:rsid w:val="000A1E38"/>
    <w:rsid w:val="000B2F9A"/>
    <w:rsid w:val="000B7179"/>
    <w:rsid w:val="000C4A95"/>
    <w:rsid w:val="000E622C"/>
    <w:rsid w:val="000E6A95"/>
    <w:rsid w:val="000E7834"/>
    <w:rsid w:val="000F19DD"/>
    <w:rsid w:val="000F41E7"/>
    <w:rsid w:val="00110FCF"/>
    <w:rsid w:val="00122BF3"/>
    <w:rsid w:val="00123FF8"/>
    <w:rsid w:val="00130989"/>
    <w:rsid w:val="00131CF4"/>
    <w:rsid w:val="001333FB"/>
    <w:rsid w:val="00136E81"/>
    <w:rsid w:val="00141BD3"/>
    <w:rsid w:val="0014510E"/>
    <w:rsid w:val="0014536C"/>
    <w:rsid w:val="00155023"/>
    <w:rsid w:val="00156BAC"/>
    <w:rsid w:val="00171E3E"/>
    <w:rsid w:val="001741E6"/>
    <w:rsid w:val="00174FE4"/>
    <w:rsid w:val="00180B95"/>
    <w:rsid w:val="0018497B"/>
    <w:rsid w:val="00192678"/>
    <w:rsid w:val="001A0F35"/>
    <w:rsid w:val="001A31B3"/>
    <w:rsid w:val="001A55E6"/>
    <w:rsid w:val="001B1E7E"/>
    <w:rsid w:val="001B2DA5"/>
    <w:rsid w:val="001B2E02"/>
    <w:rsid w:val="001B3B28"/>
    <w:rsid w:val="001C0A59"/>
    <w:rsid w:val="001C0F85"/>
    <w:rsid w:val="001E078A"/>
    <w:rsid w:val="001E399C"/>
    <w:rsid w:val="001E42E6"/>
    <w:rsid w:val="001E5522"/>
    <w:rsid w:val="001E5EC1"/>
    <w:rsid w:val="001F2758"/>
    <w:rsid w:val="0020170F"/>
    <w:rsid w:val="0020194E"/>
    <w:rsid w:val="00211561"/>
    <w:rsid w:val="0021343C"/>
    <w:rsid w:val="00214121"/>
    <w:rsid w:val="00220910"/>
    <w:rsid w:val="00230618"/>
    <w:rsid w:val="002317B9"/>
    <w:rsid w:val="00232D97"/>
    <w:rsid w:val="00234C5A"/>
    <w:rsid w:val="00240912"/>
    <w:rsid w:val="00245DAB"/>
    <w:rsid w:val="00247BB2"/>
    <w:rsid w:val="00252904"/>
    <w:rsid w:val="002565E6"/>
    <w:rsid w:val="00260EE7"/>
    <w:rsid w:val="00261080"/>
    <w:rsid w:val="002659CB"/>
    <w:rsid w:val="00265FD5"/>
    <w:rsid w:val="00270FEC"/>
    <w:rsid w:val="0027159F"/>
    <w:rsid w:val="002715F8"/>
    <w:rsid w:val="00282A15"/>
    <w:rsid w:val="00283D94"/>
    <w:rsid w:val="00295D72"/>
    <w:rsid w:val="002A450E"/>
    <w:rsid w:val="002B3963"/>
    <w:rsid w:val="002B4634"/>
    <w:rsid w:val="002B5E5A"/>
    <w:rsid w:val="002B7E46"/>
    <w:rsid w:val="002D1CEC"/>
    <w:rsid w:val="002D7199"/>
    <w:rsid w:val="002E23E5"/>
    <w:rsid w:val="002E3962"/>
    <w:rsid w:val="002E4817"/>
    <w:rsid w:val="002E5CB1"/>
    <w:rsid w:val="002E75A7"/>
    <w:rsid w:val="002F3C00"/>
    <w:rsid w:val="00306879"/>
    <w:rsid w:val="00310A20"/>
    <w:rsid w:val="003231AA"/>
    <w:rsid w:val="00341618"/>
    <w:rsid w:val="00346B63"/>
    <w:rsid w:val="003527AD"/>
    <w:rsid w:val="00352A93"/>
    <w:rsid w:val="00361149"/>
    <w:rsid w:val="00361773"/>
    <w:rsid w:val="003702E7"/>
    <w:rsid w:val="00371774"/>
    <w:rsid w:val="0037499F"/>
    <w:rsid w:val="003760B0"/>
    <w:rsid w:val="00382E1A"/>
    <w:rsid w:val="003A006D"/>
    <w:rsid w:val="003A3C45"/>
    <w:rsid w:val="003A64F0"/>
    <w:rsid w:val="003A6B5E"/>
    <w:rsid w:val="003B2875"/>
    <w:rsid w:val="003B50C0"/>
    <w:rsid w:val="003D0178"/>
    <w:rsid w:val="003D4D3C"/>
    <w:rsid w:val="003E3898"/>
    <w:rsid w:val="004000B9"/>
    <w:rsid w:val="00401AC1"/>
    <w:rsid w:val="004032D9"/>
    <w:rsid w:val="00403590"/>
    <w:rsid w:val="004165A7"/>
    <w:rsid w:val="0041788B"/>
    <w:rsid w:val="004269BE"/>
    <w:rsid w:val="00436563"/>
    <w:rsid w:val="00437152"/>
    <w:rsid w:val="00440420"/>
    <w:rsid w:val="00441BB9"/>
    <w:rsid w:val="00442511"/>
    <w:rsid w:val="004428F3"/>
    <w:rsid w:val="00446E1E"/>
    <w:rsid w:val="004543C6"/>
    <w:rsid w:val="00457C16"/>
    <w:rsid w:val="004612AE"/>
    <w:rsid w:val="00463DD8"/>
    <w:rsid w:val="00464C1F"/>
    <w:rsid w:val="00471DAB"/>
    <w:rsid w:val="004766B6"/>
    <w:rsid w:val="00480B1E"/>
    <w:rsid w:val="00481057"/>
    <w:rsid w:val="00484449"/>
    <w:rsid w:val="004878D6"/>
    <w:rsid w:val="004916D4"/>
    <w:rsid w:val="00491E19"/>
    <w:rsid w:val="00494C99"/>
    <w:rsid w:val="004A37DE"/>
    <w:rsid w:val="004A3BAD"/>
    <w:rsid w:val="004A600D"/>
    <w:rsid w:val="004B00BB"/>
    <w:rsid w:val="004B023D"/>
    <w:rsid w:val="004B135D"/>
    <w:rsid w:val="004B558E"/>
    <w:rsid w:val="004B7A18"/>
    <w:rsid w:val="004C5331"/>
    <w:rsid w:val="004D10B9"/>
    <w:rsid w:val="004D249E"/>
    <w:rsid w:val="004D4AAD"/>
    <w:rsid w:val="004D5196"/>
    <w:rsid w:val="004D689C"/>
    <w:rsid w:val="004E09F2"/>
    <w:rsid w:val="004E4489"/>
    <w:rsid w:val="004F1939"/>
    <w:rsid w:val="004F2AA2"/>
    <w:rsid w:val="004F5C68"/>
    <w:rsid w:val="00502665"/>
    <w:rsid w:val="00503D6F"/>
    <w:rsid w:val="00507FD9"/>
    <w:rsid w:val="00513468"/>
    <w:rsid w:val="00515FF7"/>
    <w:rsid w:val="00526416"/>
    <w:rsid w:val="00530DD6"/>
    <w:rsid w:val="00531A0F"/>
    <w:rsid w:val="00534C88"/>
    <w:rsid w:val="005403CF"/>
    <w:rsid w:val="00542D99"/>
    <w:rsid w:val="00546E7A"/>
    <w:rsid w:val="005470EA"/>
    <w:rsid w:val="0054715D"/>
    <w:rsid w:val="005501F6"/>
    <w:rsid w:val="00550765"/>
    <w:rsid w:val="005525F9"/>
    <w:rsid w:val="0055656D"/>
    <w:rsid w:val="0056046C"/>
    <w:rsid w:val="005611C5"/>
    <w:rsid w:val="00570607"/>
    <w:rsid w:val="00573829"/>
    <w:rsid w:val="005744B1"/>
    <w:rsid w:val="00576280"/>
    <w:rsid w:val="0058424B"/>
    <w:rsid w:val="0058520F"/>
    <w:rsid w:val="00585596"/>
    <w:rsid w:val="00586BE5"/>
    <w:rsid w:val="00590B3A"/>
    <w:rsid w:val="00591C18"/>
    <w:rsid w:val="005934A1"/>
    <w:rsid w:val="005951D1"/>
    <w:rsid w:val="00595316"/>
    <w:rsid w:val="00596D7E"/>
    <w:rsid w:val="005A0008"/>
    <w:rsid w:val="005A492C"/>
    <w:rsid w:val="005A6ADD"/>
    <w:rsid w:val="005B4C2C"/>
    <w:rsid w:val="005C31B8"/>
    <w:rsid w:val="005C411A"/>
    <w:rsid w:val="005F153E"/>
    <w:rsid w:val="005F1BAC"/>
    <w:rsid w:val="005F1F03"/>
    <w:rsid w:val="005F66A3"/>
    <w:rsid w:val="0060369D"/>
    <w:rsid w:val="00621089"/>
    <w:rsid w:val="00624D4B"/>
    <w:rsid w:val="00634E74"/>
    <w:rsid w:val="00640EC0"/>
    <w:rsid w:val="0065064B"/>
    <w:rsid w:val="00650E82"/>
    <w:rsid w:val="00650F47"/>
    <w:rsid w:val="00664A6F"/>
    <w:rsid w:val="00672EAB"/>
    <w:rsid w:val="00681831"/>
    <w:rsid w:val="00681ADE"/>
    <w:rsid w:val="00685D96"/>
    <w:rsid w:val="00685F6A"/>
    <w:rsid w:val="00687849"/>
    <w:rsid w:val="006927CF"/>
    <w:rsid w:val="00692DA1"/>
    <w:rsid w:val="00695EF7"/>
    <w:rsid w:val="00697645"/>
    <w:rsid w:val="006A0894"/>
    <w:rsid w:val="006A0ECD"/>
    <w:rsid w:val="006A10A1"/>
    <w:rsid w:val="006B72ED"/>
    <w:rsid w:val="006C4CC1"/>
    <w:rsid w:val="006C6264"/>
    <w:rsid w:val="006C66BF"/>
    <w:rsid w:val="006D10D6"/>
    <w:rsid w:val="006E613E"/>
    <w:rsid w:val="006F0BB7"/>
    <w:rsid w:val="006F10E9"/>
    <w:rsid w:val="00716D46"/>
    <w:rsid w:val="00722CB9"/>
    <w:rsid w:val="00730602"/>
    <w:rsid w:val="00732334"/>
    <w:rsid w:val="00734F95"/>
    <w:rsid w:val="0073616A"/>
    <w:rsid w:val="00741EDD"/>
    <w:rsid w:val="007504D4"/>
    <w:rsid w:val="00750EB1"/>
    <w:rsid w:val="00753ED5"/>
    <w:rsid w:val="00755821"/>
    <w:rsid w:val="00764690"/>
    <w:rsid w:val="00765C3E"/>
    <w:rsid w:val="007704D4"/>
    <w:rsid w:val="0077064D"/>
    <w:rsid w:val="0078250A"/>
    <w:rsid w:val="007854C3"/>
    <w:rsid w:val="00787487"/>
    <w:rsid w:val="00792B22"/>
    <w:rsid w:val="00793017"/>
    <w:rsid w:val="00794549"/>
    <w:rsid w:val="0079471E"/>
    <w:rsid w:val="00796F68"/>
    <w:rsid w:val="007A6C8C"/>
    <w:rsid w:val="007B591F"/>
    <w:rsid w:val="007C09CC"/>
    <w:rsid w:val="007D006E"/>
    <w:rsid w:val="007E368F"/>
    <w:rsid w:val="007E56CB"/>
    <w:rsid w:val="007F1B38"/>
    <w:rsid w:val="007F43BB"/>
    <w:rsid w:val="00800894"/>
    <w:rsid w:val="00802140"/>
    <w:rsid w:val="0080522C"/>
    <w:rsid w:val="0081099C"/>
    <w:rsid w:val="00812776"/>
    <w:rsid w:val="00813FB5"/>
    <w:rsid w:val="00815766"/>
    <w:rsid w:val="008272DB"/>
    <w:rsid w:val="008278DF"/>
    <w:rsid w:val="00827C89"/>
    <w:rsid w:val="00832FA9"/>
    <w:rsid w:val="00846AC8"/>
    <w:rsid w:val="0085474C"/>
    <w:rsid w:val="00856AF6"/>
    <w:rsid w:val="00857FBE"/>
    <w:rsid w:val="00867578"/>
    <w:rsid w:val="00867735"/>
    <w:rsid w:val="00867C1B"/>
    <w:rsid w:val="00871C7A"/>
    <w:rsid w:val="008727CF"/>
    <w:rsid w:val="00884415"/>
    <w:rsid w:val="008875AC"/>
    <w:rsid w:val="008915A2"/>
    <w:rsid w:val="008916F8"/>
    <w:rsid w:val="00892D68"/>
    <w:rsid w:val="00894937"/>
    <w:rsid w:val="00895545"/>
    <w:rsid w:val="008A2226"/>
    <w:rsid w:val="008A483E"/>
    <w:rsid w:val="008B7780"/>
    <w:rsid w:val="008B7F4D"/>
    <w:rsid w:val="008C35B2"/>
    <w:rsid w:val="008D2DEB"/>
    <w:rsid w:val="008D3345"/>
    <w:rsid w:val="008E2CCB"/>
    <w:rsid w:val="008E40DF"/>
    <w:rsid w:val="008E4CEB"/>
    <w:rsid w:val="008E5532"/>
    <w:rsid w:val="008E651B"/>
    <w:rsid w:val="008E6A97"/>
    <w:rsid w:val="008F2EC0"/>
    <w:rsid w:val="008F7342"/>
    <w:rsid w:val="00903E5C"/>
    <w:rsid w:val="00907C36"/>
    <w:rsid w:val="00910824"/>
    <w:rsid w:val="00917125"/>
    <w:rsid w:val="009226F5"/>
    <w:rsid w:val="00923B9A"/>
    <w:rsid w:val="00926106"/>
    <w:rsid w:val="00937123"/>
    <w:rsid w:val="00953389"/>
    <w:rsid w:val="00955ED8"/>
    <w:rsid w:val="00957DFF"/>
    <w:rsid w:val="009711EE"/>
    <w:rsid w:val="00977FD6"/>
    <w:rsid w:val="00982F26"/>
    <w:rsid w:val="00986C69"/>
    <w:rsid w:val="009923FD"/>
    <w:rsid w:val="0099249D"/>
    <w:rsid w:val="009A5F7F"/>
    <w:rsid w:val="009A6036"/>
    <w:rsid w:val="009B50D0"/>
    <w:rsid w:val="009C5D45"/>
    <w:rsid w:val="009D13D2"/>
    <w:rsid w:val="009D43A7"/>
    <w:rsid w:val="009E4F30"/>
    <w:rsid w:val="009E7B08"/>
    <w:rsid w:val="009F0E20"/>
    <w:rsid w:val="009F11F1"/>
    <w:rsid w:val="009F1BC7"/>
    <w:rsid w:val="00A01461"/>
    <w:rsid w:val="00A10499"/>
    <w:rsid w:val="00A14FD4"/>
    <w:rsid w:val="00A1635D"/>
    <w:rsid w:val="00A20A5C"/>
    <w:rsid w:val="00A22982"/>
    <w:rsid w:val="00A239FD"/>
    <w:rsid w:val="00A24A2D"/>
    <w:rsid w:val="00A27DC2"/>
    <w:rsid w:val="00A31D1A"/>
    <w:rsid w:val="00A405F4"/>
    <w:rsid w:val="00A40FC0"/>
    <w:rsid w:val="00A43D46"/>
    <w:rsid w:val="00A47A28"/>
    <w:rsid w:val="00A50D0E"/>
    <w:rsid w:val="00A528C3"/>
    <w:rsid w:val="00A6164B"/>
    <w:rsid w:val="00A67421"/>
    <w:rsid w:val="00A82D62"/>
    <w:rsid w:val="00A91A1D"/>
    <w:rsid w:val="00A97FC7"/>
    <w:rsid w:val="00AA0D71"/>
    <w:rsid w:val="00AA3420"/>
    <w:rsid w:val="00AB1970"/>
    <w:rsid w:val="00AB5780"/>
    <w:rsid w:val="00AB6DB2"/>
    <w:rsid w:val="00AC1A05"/>
    <w:rsid w:val="00AC77A0"/>
    <w:rsid w:val="00AD10B0"/>
    <w:rsid w:val="00AD2849"/>
    <w:rsid w:val="00AE06FA"/>
    <w:rsid w:val="00AE7707"/>
    <w:rsid w:val="00B01758"/>
    <w:rsid w:val="00B05417"/>
    <w:rsid w:val="00B06EED"/>
    <w:rsid w:val="00B10B60"/>
    <w:rsid w:val="00B17EAB"/>
    <w:rsid w:val="00B17FC2"/>
    <w:rsid w:val="00B33CAB"/>
    <w:rsid w:val="00B366C5"/>
    <w:rsid w:val="00B42A18"/>
    <w:rsid w:val="00B52D63"/>
    <w:rsid w:val="00B728B2"/>
    <w:rsid w:val="00B767B9"/>
    <w:rsid w:val="00B76FF1"/>
    <w:rsid w:val="00B86040"/>
    <w:rsid w:val="00B87AAC"/>
    <w:rsid w:val="00B87C3D"/>
    <w:rsid w:val="00B91B20"/>
    <w:rsid w:val="00B977EB"/>
    <w:rsid w:val="00B97C17"/>
    <w:rsid w:val="00BA1B92"/>
    <w:rsid w:val="00BB0E38"/>
    <w:rsid w:val="00BB2123"/>
    <w:rsid w:val="00BB5CD4"/>
    <w:rsid w:val="00BB6ED9"/>
    <w:rsid w:val="00BC0D1E"/>
    <w:rsid w:val="00BC184A"/>
    <w:rsid w:val="00BC7782"/>
    <w:rsid w:val="00BD3CF9"/>
    <w:rsid w:val="00BF1CA3"/>
    <w:rsid w:val="00BF4158"/>
    <w:rsid w:val="00BF5CD1"/>
    <w:rsid w:val="00BF6672"/>
    <w:rsid w:val="00C00160"/>
    <w:rsid w:val="00C12533"/>
    <w:rsid w:val="00C1363A"/>
    <w:rsid w:val="00C23A5A"/>
    <w:rsid w:val="00C26990"/>
    <w:rsid w:val="00C30943"/>
    <w:rsid w:val="00C30C0D"/>
    <w:rsid w:val="00C3256A"/>
    <w:rsid w:val="00C33F81"/>
    <w:rsid w:val="00C36169"/>
    <w:rsid w:val="00C420AE"/>
    <w:rsid w:val="00C47056"/>
    <w:rsid w:val="00C47A2A"/>
    <w:rsid w:val="00C56731"/>
    <w:rsid w:val="00C602B1"/>
    <w:rsid w:val="00C64BA5"/>
    <w:rsid w:val="00C66951"/>
    <w:rsid w:val="00C66BBB"/>
    <w:rsid w:val="00C72733"/>
    <w:rsid w:val="00C80318"/>
    <w:rsid w:val="00C8387B"/>
    <w:rsid w:val="00C92150"/>
    <w:rsid w:val="00CB1F20"/>
    <w:rsid w:val="00CB4D64"/>
    <w:rsid w:val="00CC38FB"/>
    <w:rsid w:val="00CC745A"/>
    <w:rsid w:val="00CD093E"/>
    <w:rsid w:val="00CD6A4C"/>
    <w:rsid w:val="00CE3366"/>
    <w:rsid w:val="00CF038F"/>
    <w:rsid w:val="00CF2E07"/>
    <w:rsid w:val="00D05A1C"/>
    <w:rsid w:val="00D07A2A"/>
    <w:rsid w:val="00D118DB"/>
    <w:rsid w:val="00D12888"/>
    <w:rsid w:val="00D1754E"/>
    <w:rsid w:val="00D2217D"/>
    <w:rsid w:val="00D2272B"/>
    <w:rsid w:val="00D2507D"/>
    <w:rsid w:val="00D276D1"/>
    <w:rsid w:val="00D34CCB"/>
    <w:rsid w:val="00D35D84"/>
    <w:rsid w:val="00D51338"/>
    <w:rsid w:val="00D566BC"/>
    <w:rsid w:val="00D615C2"/>
    <w:rsid w:val="00D81594"/>
    <w:rsid w:val="00D8272E"/>
    <w:rsid w:val="00D83E39"/>
    <w:rsid w:val="00D84001"/>
    <w:rsid w:val="00D84B81"/>
    <w:rsid w:val="00D8538F"/>
    <w:rsid w:val="00D97508"/>
    <w:rsid w:val="00DA1FB1"/>
    <w:rsid w:val="00DA6183"/>
    <w:rsid w:val="00DA7026"/>
    <w:rsid w:val="00DB1125"/>
    <w:rsid w:val="00DB2A4E"/>
    <w:rsid w:val="00DB462A"/>
    <w:rsid w:val="00DC3CFA"/>
    <w:rsid w:val="00DD5CCB"/>
    <w:rsid w:val="00DE17C4"/>
    <w:rsid w:val="00DE38D2"/>
    <w:rsid w:val="00DE4353"/>
    <w:rsid w:val="00DE67E1"/>
    <w:rsid w:val="00DF05CD"/>
    <w:rsid w:val="00E02018"/>
    <w:rsid w:val="00E026EB"/>
    <w:rsid w:val="00E078C9"/>
    <w:rsid w:val="00E10938"/>
    <w:rsid w:val="00E1678D"/>
    <w:rsid w:val="00E22D09"/>
    <w:rsid w:val="00E236B7"/>
    <w:rsid w:val="00E402BE"/>
    <w:rsid w:val="00E47EAE"/>
    <w:rsid w:val="00E54250"/>
    <w:rsid w:val="00E62455"/>
    <w:rsid w:val="00E64C71"/>
    <w:rsid w:val="00E65125"/>
    <w:rsid w:val="00E6694F"/>
    <w:rsid w:val="00E704F2"/>
    <w:rsid w:val="00E7215E"/>
    <w:rsid w:val="00E72CED"/>
    <w:rsid w:val="00E73C08"/>
    <w:rsid w:val="00E74ED5"/>
    <w:rsid w:val="00E77363"/>
    <w:rsid w:val="00E80F69"/>
    <w:rsid w:val="00E84237"/>
    <w:rsid w:val="00E8529E"/>
    <w:rsid w:val="00E9066A"/>
    <w:rsid w:val="00E90FCA"/>
    <w:rsid w:val="00E934C8"/>
    <w:rsid w:val="00EA5FEE"/>
    <w:rsid w:val="00EB354D"/>
    <w:rsid w:val="00EB6DF6"/>
    <w:rsid w:val="00EC02CC"/>
    <w:rsid w:val="00EC1C91"/>
    <w:rsid w:val="00ED29D8"/>
    <w:rsid w:val="00EE4E6C"/>
    <w:rsid w:val="00EE5E99"/>
    <w:rsid w:val="00EF719B"/>
    <w:rsid w:val="00F07FB5"/>
    <w:rsid w:val="00F14803"/>
    <w:rsid w:val="00F232E1"/>
    <w:rsid w:val="00F246FC"/>
    <w:rsid w:val="00F260F8"/>
    <w:rsid w:val="00F320FF"/>
    <w:rsid w:val="00F3499D"/>
    <w:rsid w:val="00F3732B"/>
    <w:rsid w:val="00F37A70"/>
    <w:rsid w:val="00F4435F"/>
    <w:rsid w:val="00F4704F"/>
    <w:rsid w:val="00F533D9"/>
    <w:rsid w:val="00F5517C"/>
    <w:rsid w:val="00F73E7F"/>
    <w:rsid w:val="00F768B9"/>
    <w:rsid w:val="00F81AFE"/>
    <w:rsid w:val="00F915E6"/>
    <w:rsid w:val="00FA0A6A"/>
    <w:rsid w:val="00FB4154"/>
    <w:rsid w:val="00FB5570"/>
    <w:rsid w:val="00FB7DFB"/>
    <w:rsid w:val="00FC3BA6"/>
    <w:rsid w:val="00FD075C"/>
    <w:rsid w:val="00FD708A"/>
    <w:rsid w:val="00FE08C7"/>
    <w:rsid w:val="00FF1B4E"/>
    <w:rsid w:val="00FF1F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FD6D32-C88A-43FA-94EA-1F56C61DF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84415"/>
    <w:pPr>
      <w:spacing w:line="276" w:lineRule="auto"/>
      <w:ind w:firstLine="851"/>
      <w:jc w:val="both"/>
    </w:pPr>
    <w:rPr>
      <w:rFonts w:ascii="Times New Roman" w:hAnsi="Times New Roman" w:cs="Times New Roman"/>
      <w:sz w:val="28"/>
      <w:szCs w:val="28"/>
    </w:rPr>
  </w:style>
  <w:style w:type="paragraph" w:styleId="1">
    <w:name w:val="heading 1"/>
    <w:basedOn w:val="a0"/>
    <w:next w:val="a0"/>
    <w:link w:val="10"/>
    <w:qFormat/>
    <w:rsid w:val="005F66A3"/>
    <w:pPr>
      <w:keepNext/>
      <w:keepLines/>
      <w:pageBreakBefore/>
      <w:numPr>
        <w:numId w:val="1"/>
      </w:numPr>
      <w:spacing w:before="240" w:after="240"/>
      <w:ind w:left="431" w:hanging="431"/>
      <w:outlineLvl w:val="0"/>
    </w:pPr>
    <w:rPr>
      <w:rFonts w:eastAsiaTheme="majorEastAsia" w:cstheme="majorBidi"/>
      <w:b/>
      <w:kern w:val="28"/>
      <w:sz w:val="32"/>
      <w:szCs w:val="26"/>
    </w:rPr>
  </w:style>
  <w:style w:type="paragraph" w:styleId="2">
    <w:name w:val="heading 2"/>
    <w:basedOn w:val="a0"/>
    <w:next w:val="a0"/>
    <w:link w:val="20"/>
    <w:unhideWhenUsed/>
    <w:qFormat/>
    <w:rsid w:val="00884415"/>
    <w:pPr>
      <w:keepNext/>
      <w:keepLines/>
      <w:numPr>
        <w:ilvl w:val="1"/>
        <w:numId w:val="1"/>
      </w:numPr>
      <w:spacing w:before="40" w:after="0"/>
      <w:outlineLvl w:val="1"/>
    </w:pPr>
    <w:rPr>
      <w:rFonts w:eastAsiaTheme="majorEastAsia"/>
      <w:b/>
      <w:szCs w:val="26"/>
    </w:rPr>
  </w:style>
  <w:style w:type="paragraph" w:styleId="3">
    <w:name w:val="heading 3"/>
    <w:basedOn w:val="a0"/>
    <w:next w:val="a0"/>
    <w:link w:val="30"/>
    <w:unhideWhenUsed/>
    <w:qFormat/>
    <w:rsid w:val="00050480"/>
    <w:pPr>
      <w:keepNext/>
      <w:keepLines/>
      <w:numPr>
        <w:ilvl w:val="2"/>
        <w:numId w:val="1"/>
      </w:numPr>
      <w:spacing w:before="40" w:after="0"/>
      <w:outlineLvl w:val="2"/>
    </w:pPr>
    <w:rPr>
      <w:rFonts w:eastAsiaTheme="majorEastAsia"/>
      <w:b/>
      <w:kern w:val="28"/>
    </w:rPr>
  </w:style>
  <w:style w:type="paragraph" w:styleId="4">
    <w:name w:val="heading 4"/>
    <w:basedOn w:val="a0"/>
    <w:next w:val="a0"/>
    <w:link w:val="40"/>
    <w:unhideWhenUsed/>
    <w:qFormat/>
    <w:rsid w:val="0073616A"/>
    <w:pPr>
      <w:keepNext/>
      <w:keepLines/>
      <w:numPr>
        <w:ilvl w:val="3"/>
        <w:numId w:val="1"/>
      </w:numPr>
      <w:spacing w:before="40" w:after="0"/>
      <w:outlineLvl w:val="3"/>
    </w:pPr>
    <w:rPr>
      <w:rFonts w:eastAsiaTheme="majorEastAsia"/>
      <w:iCs/>
      <w:lang w:eastAsia="ru-RU"/>
    </w:rPr>
  </w:style>
  <w:style w:type="paragraph" w:styleId="5">
    <w:name w:val="heading 5"/>
    <w:basedOn w:val="a0"/>
    <w:next w:val="a0"/>
    <w:link w:val="50"/>
    <w:unhideWhenUsed/>
    <w:qFormat/>
    <w:rsid w:val="00050480"/>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0"/>
    <w:next w:val="a0"/>
    <w:link w:val="60"/>
    <w:unhideWhenUsed/>
    <w:rsid w:val="00050480"/>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0"/>
    <w:next w:val="a0"/>
    <w:link w:val="70"/>
    <w:unhideWhenUsed/>
    <w:rsid w:val="00050480"/>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0"/>
    <w:next w:val="a0"/>
    <w:link w:val="80"/>
    <w:unhideWhenUsed/>
    <w:rsid w:val="00050480"/>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0"/>
    <w:next w:val="a0"/>
    <w:link w:val="90"/>
    <w:unhideWhenUsed/>
    <w:rsid w:val="00050480"/>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1"/>
    <w:rsid w:val="005F66A3"/>
    <w:rPr>
      <w:rFonts w:ascii="Times New Roman" w:eastAsiaTheme="majorEastAsia" w:hAnsi="Times New Roman" w:cstheme="majorBidi"/>
      <w:b/>
      <w:kern w:val="28"/>
      <w:sz w:val="32"/>
      <w:szCs w:val="26"/>
    </w:rPr>
  </w:style>
  <w:style w:type="character" w:customStyle="1" w:styleId="20">
    <w:name w:val="Заголовок 2 Знак"/>
    <w:basedOn w:val="a1"/>
    <w:link w:val="2"/>
    <w:uiPriority w:val="1"/>
    <w:rsid w:val="00884415"/>
    <w:rPr>
      <w:rFonts w:ascii="Times New Roman" w:eastAsiaTheme="majorEastAsia" w:hAnsi="Times New Roman" w:cs="Times New Roman"/>
      <w:b/>
      <w:sz w:val="28"/>
      <w:szCs w:val="26"/>
    </w:rPr>
  </w:style>
  <w:style w:type="character" w:customStyle="1" w:styleId="30">
    <w:name w:val="Заголовок 3 Знак"/>
    <w:basedOn w:val="a1"/>
    <w:link w:val="3"/>
    <w:uiPriority w:val="1"/>
    <w:rsid w:val="00050480"/>
    <w:rPr>
      <w:rFonts w:ascii="Times New Roman" w:eastAsiaTheme="majorEastAsia" w:hAnsi="Times New Roman" w:cs="Times New Roman"/>
      <w:b/>
      <w:kern w:val="28"/>
      <w:sz w:val="28"/>
      <w:szCs w:val="28"/>
    </w:rPr>
  </w:style>
  <w:style w:type="character" w:customStyle="1" w:styleId="40">
    <w:name w:val="Заголовок 4 Знак"/>
    <w:basedOn w:val="a1"/>
    <w:link w:val="4"/>
    <w:uiPriority w:val="1"/>
    <w:rsid w:val="0073616A"/>
    <w:rPr>
      <w:rFonts w:ascii="Times New Roman" w:eastAsiaTheme="majorEastAsia" w:hAnsi="Times New Roman" w:cs="Times New Roman"/>
      <w:iCs/>
      <w:sz w:val="28"/>
      <w:szCs w:val="28"/>
      <w:lang w:eastAsia="ru-RU"/>
    </w:rPr>
  </w:style>
  <w:style w:type="character" w:customStyle="1" w:styleId="50">
    <w:name w:val="Заголовок 5 Знак"/>
    <w:basedOn w:val="a1"/>
    <w:link w:val="5"/>
    <w:uiPriority w:val="1"/>
    <w:rsid w:val="00050480"/>
    <w:rPr>
      <w:rFonts w:asciiTheme="majorHAnsi" w:eastAsiaTheme="majorEastAsia" w:hAnsiTheme="majorHAnsi" w:cstheme="majorBidi"/>
      <w:color w:val="2E74B5" w:themeColor="accent1" w:themeShade="BF"/>
      <w:sz w:val="28"/>
      <w:szCs w:val="28"/>
    </w:rPr>
  </w:style>
  <w:style w:type="character" w:customStyle="1" w:styleId="60">
    <w:name w:val="Заголовок 6 Знак"/>
    <w:basedOn w:val="a1"/>
    <w:link w:val="6"/>
    <w:uiPriority w:val="9"/>
    <w:semiHidden/>
    <w:rsid w:val="00050480"/>
    <w:rPr>
      <w:rFonts w:asciiTheme="majorHAnsi" w:eastAsiaTheme="majorEastAsia" w:hAnsiTheme="majorHAnsi" w:cstheme="majorBidi"/>
      <w:color w:val="1F4D78" w:themeColor="accent1" w:themeShade="7F"/>
      <w:sz w:val="28"/>
      <w:szCs w:val="28"/>
    </w:rPr>
  </w:style>
  <w:style w:type="character" w:customStyle="1" w:styleId="70">
    <w:name w:val="Заголовок 7 Знак"/>
    <w:basedOn w:val="a1"/>
    <w:link w:val="7"/>
    <w:uiPriority w:val="9"/>
    <w:semiHidden/>
    <w:rsid w:val="00050480"/>
    <w:rPr>
      <w:rFonts w:asciiTheme="majorHAnsi" w:eastAsiaTheme="majorEastAsia" w:hAnsiTheme="majorHAnsi" w:cstheme="majorBidi"/>
      <w:i/>
      <w:iCs/>
      <w:color w:val="1F4D78" w:themeColor="accent1" w:themeShade="7F"/>
      <w:sz w:val="28"/>
      <w:szCs w:val="28"/>
    </w:rPr>
  </w:style>
  <w:style w:type="character" w:customStyle="1" w:styleId="80">
    <w:name w:val="Заголовок 8 Знак"/>
    <w:basedOn w:val="a1"/>
    <w:link w:val="8"/>
    <w:uiPriority w:val="9"/>
    <w:semiHidden/>
    <w:rsid w:val="00050480"/>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1"/>
    <w:link w:val="9"/>
    <w:uiPriority w:val="9"/>
    <w:semiHidden/>
    <w:rsid w:val="00050480"/>
    <w:rPr>
      <w:rFonts w:asciiTheme="majorHAnsi" w:eastAsiaTheme="majorEastAsia" w:hAnsiTheme="majorHAnsi" w:cstheme="majorBidi"/>
      <w:i/>
      <w:iCs/>
      <w:color w:val="272727" w:themeColor="text1" w:themeTint="D8"/>
      <w:sz w:val="21"/>
      <w:szCs w:val="21"/>
    </w:rPr>
  </w:style>
  <w:style w:type="paragraph" w:styleId="a4">
    <w:name w:val="Title"/>
    <w:basedOn w:val="a0"/>
    <w:next w:val="a0"/>
    <w:link w:val="a5"/>
    <w:uiPriority w:val="10"/>
    <w:qFormat/>
    <w:rsid w:val="000504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5">
    <w:name w:val="Название Знак"/>
    <w:basedOn w:val="a1"/>
    <w:link w:val="a4"/>
    <w:uiPriority w:val="10"/>
    <w:rsid w:val="00050480"/>
    <w:rPr>
      <w:rFonts w:asciiTheme="majorHAnsi" w:eastAsiaTheme="majorEastAsia" w:hAnsiTheme="majorHAnsi" w:cstheme="majorBidi"/>
      <w:spacing w:val="-10"/>
      <w:kern w:val="28"/>
      <w:sz w:val="56"/>
      <w:szCs w:val="56"/>
    </w:rPr>
  </w:style>
  <w:style w:type="paragraph" w:styleId="a6">
    <w:name w:val="caption"/>
    <w:aliases w:val="Таблица - Название объекта,!! Object Novogor !!,Caption Char,Caption Char1 Char1 Char Char,Caption Char Char2 Char1 Char Char,Caption Char Char Char1 Char Char Char,Знак13, Знак13,Номер объекта,Название объекта Знак1,Номер объекта Знак"/>
    <w:basedOn w:val="a0"/>
    <w:next w:val="a0"/>
    <w:link w:val="a7"/>
    <w:uiPriority w:val="35"/>
    <w:unhideWhenUsed/>
    <w:qFormat/>
    <w:rsid w:val="00884415"/>
    <w:pPr>
      <w:spacing w:after="200" w:line="240" w:lineRule="auto"/>
      <w:jc w:val="left"/>
    </w:pPr>
    <w:rPr>
      <w:b/>
      <w:iCs/>
      <w:sz w:val="24"/>
      <w:szCs w:val="18"/>
    </w:rPr>
  </w:style>
  <w:style w:type="character" w:customStyle="1" w:styleId="a7">
    <w:name w:val="Название объекта Знак"/>
    <w:aliases w:val="Таблица - Название объекта Знак,!! Object Novogor !! Знак,Caption Char Знак,Caption Char1 Char1 Char Char Знак,Caption Char Char2 Char1 Char Char Знак,Caption Char Char Char1 Char Char Char Знак,Знак13 Знак, Знак13 Знак"/>
    <w:link w:val="a6"/>
    <w:uiPriority w:val="35"/>
    <w:rsid w:val="00B97C17"/>
    <w:rPr>
      <w:rFonts w:ascii="Times New Roman" w:hAnsi="Times New Roman" w:cs="Times New Roman"/>
      <w:b/>
      <w:iCs/>
      <w:sz w:val="24"/>
      <w:szCs w:val="18"/>
    </w:rPr>
  </w:style>
  <w:style w:type="paragraph" w:styleId="a8">
    <w:name w:val="List Paragraph"/>
    <w:aliases w:val="ПАРАГРАФ,Абзац списка11"/>
    <w:basedOn w:val="a0"/>
    <w:link w:val="a9"/>
    <w:uiPriority w:val="1"/>
    <w:qFormat/>
    <w:rsid w:val="00884415"/>
    <w:pPr>
      <w:ind w:left="720"/>
      <w:contextualSpacing/>
    </w:pPr>
  </w:style>
  <w:style w:type="character" w:customStyle="1" w:styleId="a9">
    <w:name w:val="Абзац списка Знак"/>
    <w:aliases w:val="ПАРАГРАФ Знак,Абзац списка11 Знак"/>
    <w:link w:val="a8"/>
    <w:uiPriority w:val="34"/>
    <w:locked/>
    <w:rsid w:val="0008674B"/>
    <w:rPr>
      <w:rFonts w:ascii="Times New Roman" w:hAnsi="Times New Roman" w:cs="Times New Roman"/>
      <w:sz w:val="28"/>
      <w:szCs w:val="28"/>
    </w:rPr>
  </w:style>
  <w:style w:type="paragraph" w:customStyle="1" w:styleId="aa">
    <w:name w:val="Для таблиц"/>
    <w:basedOn w:val="a0"/>
    <w:link w:val="ab"/>
    <w:qFormat/>
    <w:rsid w:val="00F232E1"/>
    <w:pPr>
      <w:spacing w:after="0"/>
      <w:ind w:firstLine="29"/>
    </w:pPr>
    <w:rPr>
      <w:sz w:val="24"/>
      <w:szCs w:val="24"/>
    </w:rPr>
  </w:style>
  <w:style w:type="character" w:customStyle="1" w:styleId="ab">
    <w:name w:val="Для таблиц Знак"/>
    <w:basedOn w:val="a1"/>
    <w:link w:val="aa"/>
    <w:rsid w:val="00F232E1"/>
    <w:rPr>
      <w:rFonts w:ascii="Times New Roman" w:hAnsi="Times New Roman" w:cs="Times New Roman"/>
      <w:sz w:val="24"/>
      <w:szCs w:val="24"/>
    </w:rPr>
  </w:style>
  <w:style w:type="paragraph" w:styleId="a">
    <w:name w:val="List Number"/>
    <w:basedOn w:val="a0"/>
    <w:uiPriority w:val="99"/>
    <w:rsid w:val="007D006E"/>
    <w:pPr>
      <w:keepNext/>
      <w:numPr>
        <w:numId w:val="2"/>
      </w:numPr>
      <w:suppressLineNumbers/>
      <w:tabs>
        <w:tab w:val="left" w:leader="dot" w:pos="9356"/>
      </w:tabs>
      <w:suppressAutoHyphens/>
      <w:spacing w:after="0" w:line="240" w:lineRule="auto"/>
    </w:pPr>
    <w:rPr>
      <w:rFonts w:eastAsia="Times New Roman"/>
      <w:sz w:val="24"/>
      <w:szCs w:val="24"/>
      <w:lang w:eastAsia="ru-RU"/>
    </w:rPr>
  </w:style>
  <w:style w:type="paragraph" w:styleId="ac">
    <w:name w:val="TOC Heading"/>
    <w:basedOn w:val="1"/>
    <w:next w:val="a0"/>
    <w:uiPriority w:val="39"/>
    <w:unhideWhenUsed/>
    <w:qFormat/>
    <w:rsid w:val="00A91A1D"/>
    <w:pPr>
      <w:numPr>
        <w:numId w:val="0"/>
      </w:numPr>
      <w:spacing w:after="0" w:line="259" w:lineRule="auto"/>
      <w:jc w:val="left"/>
      <w:outlineLvl w:val="9"/>
    </w:pPr>
    <w:rPr>
      <w:rFonts w:asciiTheme="majorHAnsi" w:hAnsiTheme="majorHAnsi"/>
      <w:b w:val="0"/>
      <w:color w:val="2E74B5" w:themeColor="accent1" w:themeShade="BF"/>
      <w:kern w:val="0"/>
      <w:szCs w:val="32"/>
      <w:lang w:eastAsia="ru-RU"/>
    </w:rPr>
  </w:style>
  <w:style w:type="paragraph" w:styleId="11">
    <w:name w:val="toc 1"/>
    <w:basedOn w:val="a0"/>
    <w:next w:val="a0"/>
    <w:autoRedefine/>
    <w:uiPriority w:val="39"/>
    <w:unhideWhenUsed/>
    <w:qFormat/>
    <w:rsid w:val="00A91A1D"/>
    <w:pPr>
      <w:spacing w:after="100"/>
    </w:pPr>
  </w:style>
  <w:style w:type="paragraph" w:styleId="21">
    <w:name w:val="toc 2"/>
    <w:basedOn w:val="a0"/>
    <w:next w:val="a0"/>
    <w:autoRedefine/>
    <w:uiPriority w:val="39"/>
    <w:unhideWhenUsed/>
    <w:qFormat/>
    <w:rsid w:val="00A91A1D"/>
    <w:pPr>
      <w:spacing w:after="100"/>
      <w:ind w:left="280"/>
    </w:pPr>
  </w:style>
  <w:style w:type="paragraph" w:styleId="31">
    <w:name w:val="toc 3"/>
    <w:basedOn w:val="a0"/>
    <w:next w:val="a0"/>
    <w:autoRedefine/>
    <w:uiPriority w:val="39"/>
    <w:unhideWhenUsed/>
    <w:rsid w:val="00A91A1D"/>
    <w:pPr>
      <w:tabs>
        <w:tab w:val="left" w:pos="2127"/>
        <w:tab w:val="right" w:leader="dot" w:pos="9781"/>
      </w:tabs>
      <w:spacing w:after="100"/>
      <w:ind w:left="560"/>
    </w:pPr>
  </w:style>
  <w:style w:type="character" w:styleId="ad">
    <w:name w:val="Hyperlink"/>
    <w:basedOn w:val="a1"/>
    <w:uiPriority w:val="99"/>
    <w:unhideWhenUsed/>
    <w:rsid w:val="00A91A1D"/>
    <w:rPr>
      <w:color w:val="0563C1" w:themeColor="hyperlink"/>
      <w:u w:val="single"/>
    </w:rPr>
  </w:style>
  <w:style w:type="paragraph" w:styleId="ae">
    <w:name w:val="header"/>
    <w:basedOn w:val="a0"/>
    <w:link w:val="af"/>
    <w:uiPriority w:val="99"/>
    <w:unhideWhenUsed/>
    <w:rsid w:val="00A91A1D"/>
    <w:pPr>
      <w:tabs>
        <w:tab w:val="center" w:pos="4677"/>
        <w:tab w:val="right" w:pos="9355"/>
      </w:tabs>
      <w:spacing w:after="0" w:line="240" w:lineRule="auto"/>
    </w:pPr>
  </w:style>
  <w:style w:type="character" w:customStyle="1" w:styleId="af">
    <w:name w:val="Верхний колонтитул Знак"/>
    <w:basedOn w:val="a1"/>
    <w:link w:val="ae"/>
    <w:uiPriority w:val="99"/>
    <w:rsid w:val="00A91A1D"/>
    <w:rPr>
      <w:rFonts w:ascii="Times New Roman" w:hAnsi="Times New Roman" w:cs="Times New Roman"/>
      <w:sz w:val="28"/>
      <w:szCs w:val="28"/>
    </w:rPr>
  </w:style>
  <w:style w:type="paragraph" w:styleId="af0">
    <w:name w:val="footer"/>
    <w:basedOn w:val="a0"/>
    <w:link w:val="af1"/>
    <w:uiPriority w:val="99"/>
    <w:unhideWhenUsed/>
    <w:rsid w:val="00A91A1D"/>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A91A1D"/>
    <w:rPr>
      <w:rFonts w:ascii="Times New Roman" w:hAnsi="Times New Roman" w:cs="Times New Roman"/>
      <w:sz w:val="28"/>
      <w:szCs w:val="28"/>
    </w:rPr>
  </w:style>
  <w:style w:type="paragraph" w:styleId="af2">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Char,Reference"/>
    <w:basedOn w:val="a0"/>
    <w:link w:val="af3"/>
    <w:unhideWhenUsed/>
    <w:rsid w:val="00F81AFE"/>
    <w:pPr>
      <w:spacing w:after="0" w:line="240" w:lineRule="auto"/>
      <w:ind w:firstLine="0"/>
      <w:jc w:val="center"/>
    </w:pPr>
    <w:rPr>
      <w:rFonts w:eastAsia="Calibri"/>
      <w:sz w:val="20"/>
      <w:szCs w:val="20"/>
      <w:lang w:val="x-none" w:eastAsia="x-none"/>
    </w:rPr>
  </w:style>
  <w:style w:type="character" w:customStyle="1" w:styleId="af3">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1"/>
    <w:link w:val="af2"/>
    <w:rsid w:val="00F81AFE"/>
    <w:rPr>
      <w:rFonts w:ascii="Times New Roman" w:eastAsia="Calibri" w:hAnsi="Times New Roman" w:cs="Times New Roman"/>
      <w:sz w:val="20"/>
      <w:szCs w:val="20"/>
      <w:lang w:val="x-none" w:eastAsia="x-none"/>
    </w:rPr>
  </w:style>
  <w:style w:type="character" w:styleId="af4">
    <w:name w:val="footnote reference"/>
    <w:aliases w:val="SUPERS,текст сноски,Знак сноски-FN,Ciae niinee-FN,Знак сноски 1"/>
    <w:unhideWhenUsed/>
    <w:rsid w:val="00F81AFE"/>
    <w:rPr>
      <w:vertAlign w:val="superscript"/>
    </w:rPr>
  </w:style>
  <w:style w:type="paragraph" w:customStyle="1" w:styleId="ConsPlusNormal">
    <w:name w:val="ConsPlusNormal"/>
    <w:rsid w:val="00C420AE"/>
    <w:pPr>
      <w:widowControl w:val="0"/>
      <w:autoSpaceDE w:val="0"/>
      <w:autoSpaceDN w:val="0"/>
      <w:spacing w:after="0" w:line="240" w:lineRule="auto"/>
    </w:pPr>
    <w:rPr>
      <w:rFonts w:ascii="Calibri" w:eastAsia="Times New Roman" w:hAnsi="Calibri" w:cs="Calibri"/>
      <w:szCs w:val="20"/>
      <w:lang w:eastAsia="ru-RU"/>
    </w:rPr>
  </w:style>
  <w:style w:type="paragraph" w:customStyle="1" w:styleId="af5">
    <w:name w:val="??????? (???)"/>
    <w:basedOn w:val="a0"/>
    <w:rsid w:val="00436563"/>
    <w:pPr>
      <w:widowControl w:val="0"/>
      <w:overflowPunct w:val="0"/>
      <w:autoSpaceDE w:val="0"/>
      <w:autoSpaceDN w:val="0"/>
      <w:adjustRightInd w:val="0"/>
      <w:spacing w:before="100" w:after="119" w:line="240" w:lineRule="auto"/>
      <w:ind w:firstLine="0"/>
      <w:jc w:val="left"/>
    </w:pPr>
    <w:rPr>
      <w:rFonts w:eastAsia="Times New Roman"/>
      <w:sz w:val="24"/>
      <w:szCs w:val="20"/>
      <w:lang w:eastAsia="ru-RU"/>
    </w:rPr>
  </w:style>
  <w:style w:type="paragraph" w:customStyle="1" w:styleId="Default">
    <w:name w:val="Default"/>
    <w:rsid w:val="008875AC"/>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Normal">
    <w:name w:val="Table Normal"/>
    <w:uiPriority w:val="2"/>
    <w:semiHidden/>
    <w:unhideWhenUsed/>
    <w:qFormat/>
    <w:rsid w:val="00A20A5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A20A5C"/>
    <w:pPr>
      <w:widowControl w:val="0"/>
      <w:autoSpaceDE w:val="0"/>
      <w:autoSpaceDN w:val="0"/>
      <w:spacing w:after="0" w:line="240" w:lineRule="auto"/>
      <w:ind w:firstLine="0"/>
      <w:jc w:val="left"/>
    </w:pPr>
    <w:rPr>
      <w:rFonts w:eastAsia="Times New Roman"/>
      <w:sz w:val="22"/>
      <w:szCs w:val="22"/>
      <w:lang w:eastAsia="ru-RU" w:bidi="ru-RU"/>
    </w:rPr>
  </w:style>
  <w:style w:type="paragraph" w:styleId="af6">
    <w:name w:val="Body Text"/>
    <w:aliases w:val="Основной текст Знак1 Знак Знак Знак Знак,Основной текст Знак1 Знак Знак Знак,Основной текст Знак1 Знак Знак,НЕТ отступов Знак Знак Знак Знак Знак Знак Знак Знак Знак Знак Знак Знак Знак,НЕТ отступов Знак Знак,Основной текст21,НЕТ отступов"/>
    <w:basedOn w:val="a0"/>
    <w:link w:val="af7"/>
    <w:uiPriority w:val="1"/>
    <w:unhideWhenUsed/>
    <w:qFormat/>
    <w:rsid w:val="009D13D2"/>
    <w:pPr>
      <w:spacing w:after="120" w:line="240" w:lineRule="auto"/>
      <w:ind w:firstLine="0"/>
      <w:jc w:val="center"/>
    </w:pPr>
    <w:rPr>
      <w:rFonts w:eastAsia="Calibri"/>
      <w:sz w:val="26"/>
      <w:szCs w:val="26"/>
    </w:rPr>
  </w:style>
  <w:style w:type="character" w:customStyle="1" w:styleId="af7">
    <w:name w:val="Основной текст Знак"/>
    <w:aliases w:val="Основной текст Знак1 Знак Знак Знак Знак Знак,Основной текст Знак1 Знак Знак Знак Знак1,Основной текст Знак1 Знак Знак Знак1,НЕТ отступов Знак Знак Знак Знак Знак Знак Знак Знак Знак Знак Знак Знак Знак Знак,Основной текст21 Знак"/>
    <w:basedOn w:val="a1"/>
    <w:link w:val="af6"/>
    <w:uiPriority w:val="99"/>
    <w:rsid w:val="009D13D2"/>
    <w:rPr>
      <w:rFonts w:ascii="Times New Roman" w:eastAsia="Calibri" w:hAnsi="Times New Roman" w:cs="Times New Roman"/>
      <w:sz w:val="26"/>
      <w:szCs w:val="26"/>
    </w:rPr>
  </w:style>
  <w:style w:type="paragraph" w:customStyle="1" w:styleId="af8">
    <w:name w:val="Прижатый влево"/>
    <w:basedOn w:val="a0"/>
    <w:next w:val="a0"/>
    <w:uiPriority w:val="99"/>
    <w:qFormat/>
    <w:rsid w:val="009D13D2"/>
    <w:pPr>
      <w:widowControl w:val="0"/>
      <w:autoSpaceDE w:val="0"/>
      <w:autoSpaceDN w:val="0"/>
      <w:adjustRightInd w:val="0"/>
      <w:spacing w:after="0" w:line="240" w:lineRule="auto"/>
      <w:ind w:firstLine="0"/>
      <w:jc w:val="left"/>
    </w:pPr>
    <w:rPr>
      <w:rFonts w:ascii="Arial" w:eastAsia="Times New Roman" w:hAnsi="Arial" w:cs="Arial"/>
      <w:sz w:val="24"/>
      <w:szCs w:val="24"/>
      <w:lang w:eastAsia="ru-RU"/>
    </w:rPr>
  </w:style>
  <w:style w:type="paragraph" w:customStyle="1" w:styleId="af9">
    <w:name w:val="Нормальный (таблица)"/>
    <w:basedOn w:val="a0"/>
    <w:next w:val="a0"/>
    <w:uiPriority w:val="99"/>
    <w:qFormat/>
    <w:rsid w:val="009D13D2"/>
    <w:pPr>
      <w:widowControl w:val="0"/>
      <w:autoSpaceDE w:val="0"/>
      <w:autoSpaceDN w:val="0"/>
      <w:adjustRightInd w:val="0"/>
      <w:spacing w:after="0" w:line="240" w:lineRule="auto"/>
      <w:ind w:firstLine="0"/>
    </w:pPr>
    <w:rPr>
      <w:rFonts w:ascii="Arial" w:eastAsia="Times New Roman" w:hAnsi="Arial"/>
      <w:sz w:val="24"/>
      <w:szCs w:val="24"/>
      <w:lang w:eastAsia="ru-RU"/>
    </w:rPr>
  </w:style>
  <w:style w:type="character" w:customStyle="1" w:styleId="afa">
    <w:name w:val="Цветовое выделение"/>
    <w:uiPriority w:val="99"/>
    <w:rsid w:val="009D13D2"/>
    <w:rPr>
      <w:b/>
      <w:bCs w:val="0"/>
      <w:color w:val="000080"/>
    </w:rPr>
  </w:style>
  <w:style w:type="paragraph" w:customStyle="1" w:styleId="41">
    <w:name w:val="Основной текст4"/>
    <w:basedOn w:val="a0"/>
    <w:rsid w:val="00871C7A"/>
    <w:pPr>
      <w:shd w:val="clear" w:color="auto" w:fill="FFFFFF"/>
      <w:spacing w:before="240" w:after="60" w:line="413" w:lineRule="exact"/>
      <w:ind w:hanging="360"/>
    </w:pPr>
    <w:rPr>
      <w:rFonts w:ascii="Arial Unicode MS" w:eastAsia="Arial Unicode MS" w:hAnsi="Arial Unicode MS" w:cs="Arial Unicode MS"/>
      <w:color w:val="000000"/>
      <w:sz w:val="21"/>
      <w:szCs w:val="21"/>
      <w:lang w:val="ru" w:eastAsia="ru-RU"/>
    </w:rPr>
  </w:style>
  <w:style w:type="character" w:customStyle="1" w:styleId="afb">
    <w:name w:val="Основной текст_"/>
    <w:link w:val="12"/>
    <w:uiPriority w:val="99"/>
    <w:rsid w:val="000030DB"/>
    <w:rPr>
      <w:rFonts w:ascii="Times New Roman" w:eastAsia="Times New Roman" w:hAnsi="Times New Roman" w:cs="Times New Roman"/>
      <w:sz w:val="23"/>
      <w:szCs w:val="23"/>
      <w:shd w:val="clear" w:color="auto" w:fill="FFFFFF"/>
    </w:rPr>
  </w:style>
  <w:style w:type="paragraph" w:customStyle="1" w:styleId="12">
    <w:name w:val="Основной текст1"/>
    <w:basedOn w:val="a0"/>
    <w:link w:val="afb"/>
    <w:uiPriority w:val="99"/>
    <w:rsid w:val="000030DB"/>
    <w:pPr>
      <w:widowControl w:val="0"/>
      <w:shd w:val="clear" w:color="auto" w:fill="FFFFFF"/>
      <w:spacing w:before="240" w:after="0" w:line="283" w:lineRule="exact"/>
      <w:ind w:firstLine="0"/>
    </w:pPr>
    <w:rPr>
      <w:rFonts w:eastAsia="Times New Roman"/>
      <w:sz w:val="23"/>
      <w:szCs w:val="23"/>
    </w:rPr>
  </w:style>
  <w:style w:type="character" w:customStyle="1" w:styleId="apple-converted-space">
    <w:name w:val="apple-converted-space"/>
    <w:basedOn w:val="a1"/>
    <w:rsid w:val="000030DB"/>
  </w:style>
  <w:style w:type="paragraph" w:styleId="afc">
    <w:name w:val="Normal (Web)"/>
    <w:basedOn w:val="a0"/>
    <w:uiPriority w:val="99"/>
    <w:unhideWhenUsed/>
    <w:rsid w:val="000030DB"/>
    <w:pPr>
      <w:spacing w:before="100" w:beforeAutospacing="1" w:after="100" w:afterAutospacing="1" w:line="240" w:lineRule="auto"/>
      <w:ind w:firstLine="0"/>
      <w:jc w:val="left"/>
    </w:pPr>
    <w:rPr>
      <w:rFonts w:eastAsia="Times New Roman"/>
      <w:sz w:val="24"/>
      <w:szCs w:val="24"/>
      <w:lang w:eastAsia="ru-RU"/>
    </w:rPr>
  </w:style>
  <w:style w:type="paragraph" w:customStyle="1" w:styleId="13">
    <w:name w:val="Обычный 13"/>
    <w:basedOn w:val="a0"/>
    <w:link w:val="135"/>
    <w:rsid w:val="000030DB"/>
    <w:pPr>
      <w:keepNext/>
      <w:suppressLineNumbers/>
      <w:tabs>
        <w:tab w:val="left" w:pos="6804"/>
        <w:tab w:val="left" w:pos="6946"/>
        <w:tab w:val="left" w:leader="dot" w:pos="9356"/>
      </w:tabs>
      <w:suppressAutoHyphens/>
      <w:spacing w:before="60" w:after="0" w:line="240" w:lineRule="auto"/>
      <w:ind w:firstLine="567"/>
    </w:pPr>
    <w:rPr>
      <w:rFonts w:eastAsia="Times New Roman"/>
      <w:sz w:val="26"/>
      <w:szCs w:val="26"/>
      <w:lang w:val="x-none" w:eastAsia="ru-RU"/>
    </w:rPr>
  </w:style>
  <w:style w:type="character" w:customStyle="1" w:styleId="135">
    <w:name w:val="Обычный 13 Знак5"/>
    <w:link w:val="13"/>
    <w:rsid w:val="000030DB"/>
    <w:rPr>
      <w:rFonts w:ascii="Times New Roman" w:eastAsia="Times New Roman" w:hAnsi="Times New Roman" w:cs="Times New Roman"/>
      <w:sz w:val="26"/>
      <w:szCs w:val="26"/>
      <w:lang w:val="x-none" w:eastAsia="ru-RU"/>
    </w:rPr>
  </w:style>
  <w:style w:type="character" w:styleId="afd">
    <w:name w:val="Strong"/>
    <w:uiPriority w:val="22"/>
    <w:qFormat/>
    <w:rsid w:val="004543C6"/>
    <w:rPr>
      <w:b/>
      <w:bCs/>
      <w:color w:val="943634"/>
      <w:spacing w:val="5"/>
    </w:rPr>
  </w:style>
  <w:style w:type="paragraph" w:styleId="afe">
    <w:name w:val="table of figures"/>
    <w:basedOn w:val="a0"/>
    <w:next w:val="a0"/>
    <w:uiPriority w:val="99"/>
    <w:unhideWhenUsed/>
    <w:rsid w:val="00457C16"/>
    <w:pPr>
      <w:spacing w:after="0"/>
    </w:pPr>
  </w:style>
  <w:style w:type="paragraph" w:styleId="aff">
    <w:name w:val="Balloon Text"/>
    <w:basedOn w:val="a0"/>
    <w:link w:val="aff0"/>
    <w:uiPriority w:val="99"/>
    <w:semiHidden/>
    <w:unhideWhenUsed/>
    <w:rsid w:val="00A22982"/>
    <w:pPr>
      <w:spacing w:after="0" w:line="240" w:lineRule="auto"/>
    </w:pPr>
    <w:rPr>
      <w:rFonts w:ascii="Tahoma" w:hAnsi="Tahoma" w:cs="Tahoma"/>
      <w:sz w:val="16"/>
      <w:szCs w:val="16"/>
    </w:rPr>
  </w:style>
  <w:style w:type="character" w:customStyle="1" w:styleId="aff0">
    <w:name w:val="Текст выноски Знак"/>
    <w:basedOn w:val="a1"/>
    <w:link w:val="aff"/>
    <w:uiPriority w:val="99"/>
    <w:semiHidden/>
    <w:rsid w:val="00A22982"/>
    <w:rPr>
      <w:rFonts w:ascii="Tahoma" w:hAnsi="Tahoma" w:cs="Tahoma"/>
      <w:sz w:val="16"/>
      <w:szCs w:val="16"/>
    </w:rPr>
  </w:style>
  <w:style w:type="paragraph" w:styleId="42">
    <w:name w:val="toc 4"/>
    <w:basedOn w:val="a0"/>
    <w:next w:val="a0"/>
    <w:autoRedefine/>
    <w:uiPriority w:val="39"/>
    <w:unhideWhenUsed/>
    <w:rsid w:val="00C47A2A"/>
    <w:pPr>
      <w:spacing w:after="100"/>
      <w:ind w:left="660" w:firstLine="0"/>
      <w:jc w:val="left"/>
    </w:pPr>
    <w:rPr>
      <w:rFonts w:asciiTheme="minorHAnsi" w:eastAsiaTheme="minorEastAsia" w:hAnsiTheme="minorHAnsi" w:cstheme="minorBidi"/>
      <w:sz w:val="22"/>
      <w:szCs w:val="22"/>
      <w:lang w:eastAsia="ru-RU"/>
    </w:rPr>
  </w:style>
  <w:style w:type="paragraph" w:styleId="51">
    <w:name w:val="toc 5"/>
    <w:basedOn w:val="a0"/>
    <w:next w:val="a0"/>
    <w:autoRedefine/>
    <w:uiPriority w:val="39"/>
    <w:unhideWhenUsed/>
    <w:rsid w:val="00C47A2A"/>
    <w:pPr>
      <w:spacing w:after="100"/>
      <w:ind w:left="880" w:firstLine="0"/>
      <w:jc w:val="left"/>
    </w:pPr>
    <w:rPr>
      <w:rFonts w:asciiTheme="minorHAnsi" w:eastAsiaTheme="minorEastAsia" w:hAnsiTheme="minorHAnsi" w:cstheme="minorBidi"/>
      <w:sz w:val="22"/>
      <w:szCs w:val="22"/>
      <w:lang w:eastAsia="ru-RU"/>
    </w:rPr>
  </w:style>
  <w:style w:type="paragraph" w:styleId="61">
    <w:name w:val="toc 6"/>
    <w:basedOn w:val="a0"/>
    <w:next w:val="a0"/>
    <w:autoRedefine/>
    <w:uiPriority w:val="39"/>
    <w:unhideWhenUsed/>
    <w:rsid w:val="00C47A2A"/>
    <w:pPr>
      <w:spacing w:after="100"/>
      <w:ind w:left="1100" w:firstLine="0"/>
      <w:jc w:val="left"/>
    </w:pPr>
    <w:rPr>
      <w:rFonts w:asciiTheme="minorHAnsi" w:eastAsiaTheme="minorEastAsia" w:hAnsiTheme="minorHAnsi" w:cstheme="minorBidi"/>
      <w:sz w:val="22"/>
      <w:szCs w:val="22"/>
      <w:lang w:eastAsia="ru-RU"/>
    </w:rPr>
  </w:style>
  <w:style w:type="paragraph" w:styleId="71">
    <w:name w:val="toc 7"/>
    <w:basedOn w:val="a0"/>
    <w:next w:val="a0"/>
    <w:autoRedefine/>
    <w:uiPriority w:val="39"/>
    <w:unhideWhenUsed/>
    <w:rsid w:val="00C47A2A"/>
    <w:pPr>
      <w:spacing w:after="100"/>
      <w:ind w:left="1320" w:firstLine="0"/>
      <w:jc w:val="left"/>
    </w:pPr>
    <w:rPr>
      <w:rFonts w:asciiTheme="minorHAnsi" w:eastAsiaTheme="minorEastAsia" w:hAnsiTheme="minorHAnsi" w:cstheme="minorBidi"/>
      <w:sz w:val="22"/>
      <w:szCs w:val="22"/>
      <w:lang w:eastAsia="ru-RU"/>
    </w:rPr>
  </w:style>
  <w:style w:type="paragraph" w:styleId="81">
    <w:name w:val="toc 8"/>
    <w:basedOn w:val="a0"/>
    <w:next w:val="a0"/>
    <w:autoRedefine/>
    <w:uiPriority w:val="39"/>
    <w:unhideWhenUsed/>
    <w:rsid w:val="00C47A2A"/>
    <w:pPr>
      <w:spacing w:after="100"/>
      <w:ind w:left="1540" w:firstLine="0"/>
      <w:jc w:val="left"/>
    </w:pPr>
    <w:rPr>
      <w:rFonts w:asciiTheme="minorHAnsi" w:eastAsiaTheme="minorEastAsia" w:hAnsiTheme="minorHAnsi" w:cstheme="minorBidi"/>
      <w:sz w:val="22"/>
      <w:szCs w:val="22"/>
      <w:lang w:eastAsia="ru-RU"/>
    </w:rPr>
  </w:style>
  <w:style w:type="paragraph" w:styleId="91">
    <w:name w:val="toc 9"/>
    <w:basedOn w:val="a0"/>
    <w:next w:val="a0"/>
    <w:autoRedefine/>
    <w:uiPriority w:val="39"/>
    <w:unhideWhenUsed/>
    <w:rsid w:val="00C47A2A"/>
    <w:pPr>
      <w:spacing w:after="100"/>
      <w:ind w:left="1760" w:firstLine="0"/>
      <w:jc w:val="left"/>
    </w:pPr>
    <w:rPr>
      <w:rFonts w:asciiTheme="minorHAnsi" w:eastAsiaTheme="minorEastAsia" w:hAnsiTheme="minorHAnsi" w:cstheme="minorBidi"/>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55060">
      <w:bodyDiv w:val="1"/>
      <w:marLeft w:val="0"/>
      <w:marRight w:val="0"/>
      <w:marTop w:val="0"/>
      <w:marBottom w:val="0"/>
      <w:divBdr>
        <w:top w:val="none" w:sz="0" w:space="0" w:color="auto"/>
        <w:left w:val="none" w:sz="0" w:space="0" w:color="auto"/>
        <w:bottom w:val="none" w:sz="0" w:space="0" w:color="auto"/>
        <w:right w:val="none" w:sz="0" w:space="0" w:color="auto"/>
      </w:divBdr>
    </w:div>
    <w:div w:id="112672086">
      <w:bodyDiv w:val="1"/>
      <w:marLeft w:val="0"/>
      <w:marRight w:val="0"/>
      <w:marTop w:val="0"/>
      <w:marBottom w:val="0"/>
      <w:divBdr>
        <w:top w:val="none" w:sz="0" w:space="0" w:color="auto"/>
        <w:left w:val="none" w:sz="0" w:space="0" w:color="auto"/>
        <w:bottom w:val="none" w:sz="0" w:space="0" w:color="auto"/>
        <w:right w:val="none" w:sz="0" w:space="0" w:color="auto"/>
      </w:divBdr>
    </w:div>
    <w:div w:id="115684113">
      <w:bodyDiv w:val="1"/>
      <w:marLeft w:val="0"/>
      <w:marRight w:val="0"/>
      <w:marTop w:val="0"/>
      <w:marBottom w:val="0"/>
      <w:divBdr>
        <w:top w:val="none" w:sz="0" w:space="0" w:color="auto"/>
        <w:left w:val="none" w:sz="0" w:space="0" w:color="auto"/>
        <w:bottom w:val="none" w:sz="0" w:space="0" w:color="auto"/>
        <w:right w:val="none" w:sz="0" w:space="0" w:color="auto"/>
      </w:divBdr>
    </w:div>
    <w:div w:id="121072912">
      <w:bodyDiv w:val="1"/>
      <w:marLeft w:val="0"/>
      <w:marRight w:val="0"/>
      <w:marTop w:val="0"/>
      <w:marBottom w:val="0"/>
      <w:divBdr>
        <w:top w:val="none" w:sz="0" w:space="0" w:color="auto"/>
        <w:left w:val="none" w:sz="0" w:space="0" w:color="auto"/>
        <w:bottom w:val="none" w:sz="0" w:space="0" w:color="auto"/>
        <w:right w:val="none" w:sz="0" w:space="0" w:color="auto"/>
      </w:divBdr>
    </w:div>
    <w:div w:id="149293835">
      <w:bodyDiv w:val="1"/>
      <w:marLeft w:val="0"/>
      <w:marRight w:val="0"/>
      <w:marTop w:val="0"/>
      <w:marBottom w:val="0"/>
      <w:divBdr>
        <w:top w:val="none" w:sz="0" w:space="0" w:color="auto"/>
        <w:left w:val="none" w:sz="0" w:space="0" w:color="auto"/>
        <w:bottom w:val="none" w:sz="0" w:space="0" w:color="auto"/>
        <w:right w:val="none" w:sz="0" w:space="0" w:color="auto"/>
      </w:divBdr>
    </w:div>
    <w:div w:id="160897523">
      <w:bodyDiv w:val="1"/>
      <w:marLeft w:val="0"/>
      <w:marRight w:val="0"/>
      <w:marTop w:val="0"/>
      <w:marBottom w:val="0"/>
      <w:divBdr>
        <w:top w:val="none" w:sz="0" w:space="0" w:color="auto"/>
        <w:left w:val="none" w:sz="0" w:space="0" w:color="auto"/>
        <w:bottom w:val="none" w:sz="0" w:space="0" w:color="auto"/>
        <w:right w:val="none" w:sz="0" w:space="0" w:color="auto"/>
      </w:divBdr>
    </w:div>
    <w:div w:id="185216373">
      <w:bodyDiv w:val="1"/>
      <w:marLeft w:val="0"/>
      <w:marRight w:val="0"/>
      <w:marTop w:val="0"/>
      <w:marBottom w:val="0"/>
      <w:divBdr>
        <w:top w:val="none" w:sz="0" w:space="0" w:color="auto"/>
        <w:left w:val="none" w:sz="0" w:space="0" w:color="auto"/>
        <w:bottom w:val="none" w:sz="0" w:space="0" w:color="auto"/>
        <w:right w:val="none" w:sz="0" w:space="0" w:color="auto"/>
      </w:divBdr>
    </w:div>
    <w:div w:id="203105446">
      <w:bodyDiv w:val="1"/>
      <w:marLeft w:val="0"/>
      <w:marRight w:val="0"/>
      <w:marTop w:val="0"/>
      <w:marBottom w:val="0"/>
      <w:divBdr>
        <w:top w:val="none" w:sz="0" w:space="0" w:color="auto"/>
        <w:left w:val="none" w:sz="0" w:space="0" w:color="auto"/>
        <w:bottom w:val="none" w:sz="0" w:space="0" w:color="auto"/>
        <w:right w:val="none" w:sz="0" w:space="0" w:color="auto"/>
      </w:divBdr>
    </w:div>
    <w:div w:id="205722538">
      <w:bodyDiv w:val="1"/>
      <w:marLeft w:val="0"/>
      <w:marRight w:val="0"/>
      <w:marTop w:val="0"/>
      <w:marBottom w:val="0"/>
      <w:divBdr>
        <w:top w:val="none" w:sz="0" w:space="0" w:color="auto"/>
        <w:left w:val="none" w:sz="0" w:space="0" w:color="auto"/>
        <w:bottom w:val="none" w:sz="0" w:space="0" w:color="auto"/>
        <w:right w:val="none" w:sz="0" w:space="0" w:color="auto"/>
      </w:divBdr>
    </w:div>
    <w:div w:id="247006862">
      <w:bodyDiv w:val="1"/>
      <w:marLeft w:val="0"/>
      <w:marRight w:val="0"/>
      <w:marTop w:val="0"/>
      <w:marBottom w:val="0"/>
      <w:divBdr>
        <w:top w:val="none" w:sz="0" w:space="0" w:color="auto"/>
        <w:left w:val="none" w:sz="0" w:space="0" w:color="auto"/>
        <w:bottom w:val="none" w:sz="0" w:space="0" w:color="auto"/>
        <w:right w:val="none" w:sz="0" w:space="0" w:color="auto"/>
      </w:divBdr>
    </w:div>
    <w:div w:id="248924242">
      <w:bodyDiv w:val="1"/>
      <w:marLeft w:val="0"/>
      <w:marRight w:val="0"/>
      <w:marTop w:val="0"/>
      <w:marBottom w:val="0"/>
      <w:divBdr>
        <w:top w:val="none" w:sz="0" w:space="0" w:color="auto"/>
        <w:left w:val="none" w:sz="0" w:space="0" w:color="auto"/>
        <w:bottom w:val="none" w:sz="0" w:space="0" w:color="auto"/>
        <w:right w:val="none" w:sz="0" w:space="0" w:color="auto"/>
      </w:divBdr>
    </w:div>
    <w:div w:id="250506253">
      <w:bodyDiv w:val="1"/>
      <w:marLeft w:val="0"/>
      <w:marRight w:val="0"/>
      <w:marTop w:val="0"/>
      <w:marBottom w:val="0"/>
      <w:divBdr>
        <w:top w:val="none" w:sz="0" w:space="0" w:color="auto"/>
        <w:left w:val="none" w:sz="0" w:space="0" w:color="auto"/>
        <w:bottom w:val="none" w:sz="0" w:space="0" w:color="auto"/>
        <w:right w:val="none" w:sz="0" w:space="0" w:color="auto"/>
      </w:divBdr>
    </w:div>
    <w:div w:id="288709824">
      <w:bodyDiv w:val="1"/>
      <w:marLeft w:val="0"/>
      <w:marRight w:val="0"/>
      <w:marTop w:val="0"/>
      <w:marBottom w:val="0"/>
      <w:divBdr>
        <w:top w:val="none" w:sz="0" w:space="0" w:color="auto"/>
        <w:left w:val="none" w:sz="0" w:space="0" w:color="auto"/>
        <w:bottom w:val="none" w:sz="0" w:space="0" w:color="auto"/>
        <w:right w:val="none" w:sz="0" w:space="0" w:color="auto"/>
      </w:divBdr>
    </w:div>
    <w:div w:id="301160281">
      <w:bodyDiv w:val="1"/>
      <w:marLeft w:val="0"/>
      <w:marRight w:val="0"/>
      <w:marTop w:val="0"/>
      <w:marBottom w:val="0"/>
      <w:divBdr>
        <w:top w:val="none" w:sz="0" w:space="0" w:color="auto"/>
        <w:left w:val="none" w:sz="0" w:space="0" w:color="auto"/>
        <w:bottom w:val="none" w:sz="0" w:space="0" w:color="auto"/>
        <w:right w:val="none" w:sz="0" w:space="0" w:color="auto"/>
      </w:divBdr>
    </w:div>
    <w:div w:id="317927305">
      <w:bodyDiv w:val="1"/>
      <w:marLeft w:val="0"/>
      <w:marRight w:val="0"/>
      <w:marTop w:val="0"/>
      <w:marBottom w:val="0"/>
      <w:divBdr>
        <w:top w:val="none" w:sz="0" w:space="0" w:color="auto"/>
        <w:left w:val="none" w:sz="0" w:space="0" w:color="auto"/>
        <w:bottom w:val="none" w:sz="0" w:space="0" w:color="auto"/>
        <w:right w:val="none" w:sz="0" w:space="0" w:color="auto"/>
      </w:divBdr>
    </w:div>
    <w:div w:id="327487613">
      <w:bodyDiv w:val="1"/>
      <w:marLeft w:val="0"/>
      <w:marRight w:val="0"/>
      <w:marTop w:val="0"/>
      <w:marBottom w:val="0"/>
      <w:divBdr>
        <w:top w:val="none" w:sz="0" w:space="0" w:color="auto"/>
        <w:left w:val="none" w:sz="0" w:space="0" w:color="auto"/>
        <w:bottom w:val="none" w:sz="0" w:space="0" w:color="auto"/>
        <w:right w:val="none" w:sz="0" w:space="0" w:color="auto"/>
      </w:divBdr>
    </w:div>
    <w:div w:id="347103948">
      <w:bodyDiv w:val="1"/>
      <w:marLeft w:val="0"/>
      <w:marRight w:val="0"/>
      <w:marTop w:val="0"/>
      <w:marBottom w:val="0"/>
      <w:divBdr>
        <w:top w:val="none" w:sz="0" w:space="0" w:color="auto"/>
        <w:left w:val="none" w:sz="0" w:space="0" w:color="auto"/>
        <w:bottom w:val="none" w:sz="0" w:space="0" w:color="auto"/>
        <w:right w:val="none" w:sz="0" w:space="0" w:color="auto"/>
      </w:divBdr>
    </w:div>
    <w:div w:id="358973137">
      <w:bodyDiv w:val="1"/>
      <w:marLeft w:val="0"/>
      <w:marRight w:val="0"/>
      <w:marTop w:val="0"/>
      <w:marBottom w:val="0"/>
      <w:divBdr>
        <w:top w:val="none" w:sz="0" w:space="0" w:color="auto"/>
        <w:left w:val="none" w:sz="0" w:space="0" w:color="auto"/>
        <w:bottom w:val="none" w:sz="0" w:space="0" w:color="auto"/>
        <w:right w:val="none" w:sz="0" w:space="0" w:color="auto"/>
      </w:divBdr>
    </w:div>
    <w:div w:id="389546033">
      <w:bodyDiv w:val="1"/>
      <w:marLeft w:val="0"/>
      <w:marRight w:val="0"/>
      <w:marTop w:val="0"/>
      <w:marBottom w:val="0"/>
      <w:divBdr>
        <w:top w:val="none" w:sz="0" w:space="0" w:color="auto"/>
        <w:left w:val="none" w:sz="0" w:space="0" w:color="auto"/>
        <w:bottom w:val="none" w:sz="0" w:space="0" w:color="auto"/>
        <w:right w:val="none" w:sz="0" w:space="0" w:color="auto"/>
      </w:divBdr>
    </w:div>
    <w:div w:id="392849746">
      <w:bodyDiv w:val="1"/>
      <w:marLeft w:val="0"/>
      <w:marRight w:val="0"/>
      <w:marTop w:val="0"/>
      <w:marBottom w:val="0"/>
      <w:divBdr>
        <w:top w:val="none" w:sz="0" w:space="0" w:color="auto"/>
        <w:left w:val="none" w:sz="0" w:space="0" w:color="auto"/>
        <w:bottom w:val="none" w:sz="0" w:space="0" w:color="auto"/>
        <w:right w:val="none" w:sz="0" w:space="0" w:color="auto"/>
      </w:divBdr>
    </w:div>
    <w:div w:id="415443094">
      <w:bodyDiv w:val="1"/>
      <w:marLeft w:val="0"/>
      <w:marRight w:val="0"/>
      <w:marTop w:val="0"/>
      <w:marBottom w:val="0"/>
      <w:divBdr>
        <w:top w:val="none" w:sz="0" w:space="0" w:color="auto"/>
        <w:left w:val="none" w:sz="0" w:space="0" w:color="auto"/>
        <w:bottom w:val="none" w:sz="0" w:space="0" w:color="auto"/>
        <w:right w:val="none" w:sz="0" w:space="0" w:color="auto"/>
      </w:divBdr>
    </w:div>
    <w:div w:id="424425102">
      <w:bodyDiv w:val="1"/>
      <w:marLeft w:val="0"/>
      <w:marRight w:val="0"/>
      <w:marTop w:val="0"/>
      <w:marBottom w:val="0"/>
      <w:divBdr>
        <w:top w:val="none" w:sz="0" w:space="0" w:color="auto"/>
        <w:left w:val="none" w:sz="0" w:space="0" w:color="auto"/>
        <w:bottom w:val="none" w:sz="0" w:space="0" w:color="auto"/>
        <w:right w:val="none" w:sz="0" w:space="0" w:color="auto"/>
      </w:divBdr>
    </w:div>
    <w:div w:id="432748293">
      <w:bodyDiv w:val="1"/>
      <w:marLeft w:val="0"/>
      <w:marRight w:val="0"/>
      <w:marTop w:val="0"/>
      <w:marBottom w:val="0"/>
      <w:divBdr>
        <w:top w:val="none" w:sz="0" w:space="0" w:color="auto"/>
        <w:left w:val="none" w:sz="0" w:space="0" w:color="auto"/>
        <w:bottom w:val="none" w:sz="0" w:space="0" w:color="auto"/>
        <w:right w:val="none" w:sz="0" w:space="0" w:color="auto"/>
      </w:divBdr>
    </w:div>
    <w:div w:id="442384105">
      <w:bodyDiv w:val="1"/>
      <w:marLeft w:val="0"/>
      <w:marRight w:val="0"/>
      <w:marTop w:val="0"/>
      <w:marBottom w:val="0"/>
      <w:divBdr>
        <w:top w:val="none" w:sz="0" w:space="0" w:color="auto"/>
        <w:left w:val="none" w:sz="0" w:space="0" w:color="auto"/>
        <w:bottom w:val="none" w:sz="0" w:space="0" w:color="auto"/>
        <w:right w:val="none" w:sz="0" w:space="0" w:color="auto"/>
      </w:divBdr>
    </w:div>
    <w:div w:id="464853771">
      <w:bodyDiv w:val="1"/>
      <w:marLeft w:val="0"/>
      <w:marRight w:val="0"/>
      <w:marTop w:val="0"/>
      <w:marBottom w:val="0"/>
      <w:divBdr>
        <w:top w:val="none" w:sz="0" w:space="0" w:color="auto"/>
        <w:left w:val="none" w:sz="0" w:space="0" w:color="auto"/>
        <w:bottom w:val="none" w:sz="0" w:space="0" w:color="auto"/>
        <w:right w:val="none" w:sz="0" w:space="0" w:color="auto"/>
      </w:divBdr>
    </w:div>
    <w:div w:id="473958696">
      <w:bodyDiv w:val="1"/>
      <w:marLeft w:val="0"/>
      <w:marRight w:val="0"/>
      <w:marTop w:val="0"/>
      <w:marBottom w:val="0"/>
      <w:divBdr>
        <w:top w:val="none" w:sz="0" w:space="0" w:color="auto"/>
        <w:left w:val="none" w:sz="0" w:space="0" w:color="auto"/>
        <w:bottom w:val="none" w:sz="0" w:space="0" w:color="auto"/>
        <w:right w:val="none" w:sz="0" w:space="0" w:color="auto"/>
      </w:divBdr>
    </w:div>
    <w:div w:id="494036009">
      <w:bodyDiv w:val="1"/>
      <w:marLeft w:val="0"/>
      <w:marRight w:val="0"/>
      <w:marTop w:val="0"/>
      <w:marBottom w:val="0"/>
      <w:divBdr>
        <w:top w:val="none" w:sz="0" w:space="0" w:color="auto"/>
        <w:left w:val="none" w:sz="0" w:space="0" w:color="auto"/>
        <w:bottom w:val="none" w:sz="0" w:space="0" w:color="auto"/>
        <w:right w:val="none" w:sz="0" w:space="0" w:color="auto"/>
      </w:divBdr>
    </w:div>
    <w:div w:id="560096993">
      <w:bodyDiv w:val="1"/>
      <w:marLeft w:val="0"/>
      <w:marRight w:val="0"/>
      <w:marTop w:val="0"/>
      <w:marBottom w:val="0"/>
      <w:divBdr>
        <w:top w:val="none" w:sz="0" w:space="0" w:color="auto"/>
        <w:left w:val="none" w:sz="0" w:space="0" w:color="auto"/>
        <w:bottom w:val="none" w:sz="0" w:space="0" w:color="auto"/>
        <w:right w:val="none" w:sz="0" w:space="0" w:color="auto"/>
      </w:divBdr>
    </w:div>
    <w:div w:id="566112701">
      <w:bodyDiv w:val="1"/>
      <w:marLeft w:val="0"/>
      <w:marRight w:val="0"/>
      <w:marTop w:val="0"/>
      <w:marBottom w:val="0"/>
      <w:divBdr>
        <w:top w:val="none" w:sz="0" w:space="0" w:color="auto"/>
        <w:left w:val="none" w:sz="0" w:space="0" w:color="auto"/>
        <w:bottom w:val="none" w:sz="0" w:space="0" w:color="auto"/>
        <w:right w:val="none" w:sz="0" w:space="0" w:color="auto"/>
      </w:divBdr>
    </w:div>
    <w:div w:id="583228608">
      <w:bodyDiv w:val="1"/>
      <w:marLeft w:val="0"/>
      <w:marRight w:val="0"/>
      <w:marTop w:val="0"/>
      <w:marBottom w:val="0"/>
      <w:divBdr>
        <w:top w:val="none" w:sz="0" w:space="0" w:color="auto"/>
        <w:left w:val="none" w:sz="0" w:space="0" w:color="auto"/>
        <w:bottom w:val="none" w:sz="0" w:space="0" w:color="auto"/>
        <w:right w:val="none" w:sz="0" w:space="0" w:color="auto"/>
      </w:divBdr>
    </w:div>
    <w:div w:id="593132605">
      <w:bodyDiv w:val="1"/>
      <w:marLeft w:val="0"/>
      <w:marRight w:val="0"/>
      <w:marTop w:val="0"/>
      <w:marBottom w:val="0"/>
      <w:divBdr>
        <w:top w:val="none" w:sz="0" w:space="0" w:color="auto"/>
        <w:left w:val="none" w:sz="0" w:space="0" w:color="auto"/>
        <w:bottom w:val="none" w:sz="0" w:space="0" w:color="auto"/>
        <w:right w:val="none" w:sz="0" w:space="0" w:color="auto"/>
      </w:divBdr>
    </w:div>
    <w:div w:id="594634750">
      <w:bodyDiv w:val="1"/>
      <w:marLeft w:val="0"/>
      <w:marRight w:val="0"/>
      <w:marTop w:val="0"/>
      <w:marBottom w:val="0"/>
      <w:divBdr>
        <w:top w:val="none" w:sz="0" w:space="0" w:color="auto"/>
        <w:left w:val="none" w:sz="0" w:space="0" w:color="auto"/>
        <w:bottom w:val="none" w:sz="0" w:space="0" w:color="auto"/>
        <w:right w:val="none" w:sz="0" w:space="0" w:color="auto"/>
      </w:divBdr>
    </w:div>
    <w:div w:id="595403500">
      <w:bodyDiv w:val="1"/>
      <w:marLeft w:val="0"/>
      <w:marRight w:val="0"/>
      <w:marTop w:val="0"/>
      <w:marBottom w:val="0"/>
      <w:divBdr>
        <w:top w:val="none" w:sz="0" w:space="0" w:color="auto"/>
        <w:left w:val="none" w:sz="0" w:space="0" w:color="auto"/>
        <w:bottom w:val="none" w:sz="0" w:space="0" w:color="auto"/>
        <w:right w:val="none" w:sz="0" w:space="0" w:color="auto"/>
      </w:divBdr>
    </w:div>
    <w:div w:id="647826103">
      <w:bodyDiv w:val="1"/>
      <w:marLeft w:val="0"/>
      <w:marRight w:val="0"/>
      <w:marTop w:val="0"/>
      <w:marBottom w:val="0"/>
      <w:divBdr>
        <w:top w:val="none" w:sz="0" w:space="0" w:color="auto"/>
        <w:left w:val="none" w:sz="0" w:space="0" w:color="auto"/>
        <w:bottom w:val="none" w:sz="0" w:space="0" w:color="auto"/>
        <w:right w:val="none" w:sz="0" w:space="0" w:color="auto"/>
      </w:divBdr>
    </w:div>
    <w:div w:id="655573555">
      <w:bodyDiv w:val="1"/>
      <w:marLeft w:val="0"/>
      <w:marRight w:val="0"/>
      <w:marTop w:val="0"/>
      <w:marBottom w:val="0"/>
      <w:divBdr>
        <w:top w:val="none" w:sz="0" w:space="0" w:color="auto"/>
        <w:left w:val="none" w:sz="0" w:space="0" w:color="auto"/>
        <w:bottom w:val="none" w:sz="0" w:space="0" w:color="auto"/>
        <w:right w:val="none" w:sz="0" w:space="0" w:color="auto"/>
      </w:divBdr>
    </w:div>
    <w:div w:id="658919978">
      <w:bodyDiv w:val="1"/>
      <w:marLeft w:val="0"/>
      <w:marRight w:val="0"/>
      <w:marTop w:val="0"/>
      <w:marBottom w:val="0"/>
      <w:divBdr>
        <w:top w:val="none" w:sz="0" w:space="0" w:color="auto"/>
        <w:left w:val="none" w:sz="0" w:space="0" w:color="auto"/>
        <w:bottom w:val="none" w:sz="0" w:space="0" w:color="auto"/>
        <w:right w:val="none" w:sz="0" w:space="0" w:color="auto"/>
      </w:divBdr>
    </w:div>
    <w:div w:id="666640655">
      <w:bodyDiv w:val="1"/>
      <w:marLeft w:val="0"/>
      <w:marRight w:val="0"/>
      <w:marTop w:val="0"/>
      <w:marBottom w:val="0"/>
      <w:divBdr>
        <w:top w:val="none" w:sz="0" w:space="0" w:color="auto"/>
        <w:left w:val="none" w:sz="0" w:space="0" w:color="auto"/>
        <w:bottom w:val="none" w:sz="0" w:space="0" w:color="auto"/>
        <w:right w:val="none" w:sz="0" w:space="0" w:color="auto"/>
      </w:divBdr>
    </w:div>
    <w:div w:id="724061426">
      <w:bodyDiv w:val="1"/>
      <w:marLeft w:val="0"/>
      <w:marRight w:val="0"/>
      <w:marTop w:val="0"/>
      <w:marBottom w:val="0"/>
      <w:divBdr>
        <w:top w:val="none" w:sz="0" w:space="0" w:color="auto"/>
        <w:left w:val="none" w:sz="0" w:space="0" w:color="auto"/>
        <w:bottom w:val="none" w:sz="0" w:space="0" w:color="auto"/>
        <w:right w:val="none" w:sz="0" w:space="0" w:color="auto"/>
      </w:divBdr>
    </w:div>
    <w:div w:id="738016674">
      <w:bodyDiv w:val="1"/>
      <w:marLeft w:val="0"/>
      <w:marRight w:val="0"/>
      <w:marTop w:val="0"/>
      <w:marBottom w:val="0"/>
      <w:divBdr>
        <w:top w:val="none" w:sz="0" w:space="0" w:color="auto"/>
        <w:left w:val="none" w:sz="0" w:space="0" w:color="auto"/>
        <w:bottom w:val="none" w:sz="0" w:space="0" w:color="auto"/>
        <w:right w:val="none" w:sz="0" w:space="0" w:color="auto"/>
      </w:divBdr>
    </w:div>
    <w:div w:id="742721535">
      <w:bodyDiv w:val="1"/>
      <w:marLeft w:val="0"/>
      <w:marRight w:val="0"/>
      <w:marTop w:val="0"/>
      <w:marBottom w:val="0"/>
      <w:divBdr>
        <w:top w:val="none" w:sz="0" w:space="0" w:color="auto"/>
        <w:left w:val="none" w:sz="0" w:space="0" w:color="auto"/>
        <w:bottom w:val="none" w:sz="0" w:space="0" w:color="auto"/>
        <w:right w:val="none" w:sz="0" w:space="0" w:color="auto"/>
      </w:divBdr>
    </w:div>
    <w:div w:id="746003975">
      <w:bodyDiv w:val="1"/>
      <w:marLeft w:val="0"/>
      <w:marRight w:val="0"/>
      <w:marTop w:val="0"/>
      <w:marBottom w:val="0"/>
      <w:divBdr>
        <w:top w:val="none" w:sz="0" w:space="0" w:color="auto"/>
        <w:left w:val="none" w:sz="0" w:space="0" w:color="auto"/>
        <w:bottom w:val="none" w:sz="0" w:space="0" w:color="auto"/>
        <w:right w:val="none" w:sz="0" w:space="0" w:color="auto"/>
      </w:divBdr>
    </w:div>
    <w:div w:id="750085049">
      <w:bodyDiv w:val="1"/>
      <w:marLeft w:val="0"/>
      <w:marRight w:val="0"/>
      <w:marTop w:val="0"/>
      <w:marBottom w:val="0"/>
      <w:divBdr>
        <w:top w:val="none" w:sz="0" w:space="0" w:color="auto"/>
        <w:left w:val="none" w:sz="0" w:space="0" w:color="auto"/>
        <w:bottom w:val="none" w:sz="0" w:space="0" w:color="auto"/>
        <w:right w:val="none" w:sz="0" w:space="0" w:color="auto"/>
      </w:divBdr>
    </w:div>
    <w:div w:id="757214803">
      <w:bodyDiv w:val="1"/>
      <w:marLeft w:val="0"/>
      <w:marRight w:val="0"/>
      <w:marTop w:val="0"/>
      <w:marBottom w:val="0"/>
      <w:divBdr>
        <w:top w:val="none" w:sz="0" w:space="0" w:color="auto"/>
        <w:left w:val="none" w:sz="0" w:space="0" w:color="auto"/>
        <w:bottom w:val="none" w:sz="0" w:space="0" w:color="auto"/>
        <w:right w:val="none" w:sz="0" w:space="0" w:color="auto"/>
      </w:divBdr>
    </w:div>
    <w:div w:id="761023938">
      <w:bodyDiv w:val="1"/>
      <w:marLeft w:val="0"/>
      <w:marRight w:val="0"/>
      <w:marTop w:val="0"/>
      <w:marBottom w:val="0"/>
      <w:divBdr>
        <w:top w:val="none" w:sz="0" w:space="0" w:color="auto"/>
        <w:left w:val="none" w:sz="0" w:space="0" w:color="auto"/>
        <w:bottom w:val="none" w:sz="0" w:space="0" w:color="auto"/>
        <w:right w:val="none" w:sz="0" w:space="0" w:color="auto"/>
      </w:divBdr>
    </w:div>
    <w:div w:id="771825072">
      <w:bodyDiv w:val="1"/>
      <w:marLeft w:val="0"/>
      <w:marRight w:val="0"/>
      <w:marTop w:val="0"/>
      <w:marBottom w:val="0"/>
      <w:divBdr>
        <w:top w:val="none" w:sz="0" w:space="0" w:color="auto"/>
        <w:left w:val="none" w:sz="0" w:space="0" w:color="auto"/>
        <w:bottom w:val="none" w:sz="0" w:space="0" w:color="auto"/>
        <w:right w:val="none" w:sz="0" w:space="0" w:color="auto"/>
      </w:divBdr>
    </w:div>
    <w:div w:id="772169531">
      <w:bodyDiv w:val="1"/>
      <w:marLeft w:val="0"/>
      <w:marRight w:val="0"/>
      <w:marTop w:val="0"/>
      <w:marBottom w:val="0"/>
      <w:divBdr>
        <w:top w:val="none" w:sz="0" w:space="0" w:color="auto"/>
        <w:left w:val="none" w:sz="0" w:space="0" w:color="auto"/>
        <w:bottom w:val="none" w:sz="0" w:space="0" w:color="auto"/>
        <w:right w:val="none" w:sz="0" w:space="0" w:color="auto"/>
      </w:divBdr>
    </w:div>
    <w:div w:id="792333741">
      <w:bodyDiv w:val="1"/>
      <w:marLeft w:val="0"/>
      <w:marRight w:val="0"/>
      <w:marTop w:val="0"/>
      <w:marBottom w:val="0"/>
      <w:divBdr>
        <w:top w:val="none" w:sz="0" w:space="0" w:color="auto"/>
        <w:left w:val="none" w:sz="0" w:space="0" w:color="auto"/>
        <w:bottom w:val="none" w:sz="0" w:space="0" w:color="auto"/>
        <w:right w:val="none" w:sz="0" w:space="0" w:color="auto"/>
      </w:divBdr>
    </w:div>
    <w:div w:id="793526560">
      <w:bodyDiv w:val="1"/>
      <w:marLeft w:val="0"/>
      <w:marRight w:val="0"/>
      <w:marTop w:val="0"/>
      <w:marBottom w:val="0"/>
      <w:divBdr>
        <w:top w:val="none" w:sz="0" w:space="0" w:color="auto"/>
        <w:left w:val="none" w:sz="0" w:space="0" w:color="auto"/>
        <w:bottom w:val="none" w:sz="0" w:space="0" w:color="auto"/>
        <w:right w:val="none" w:sz="0" w:space="0" w:color="auto"/>
      </w:divBdr>
    </w:div>
    <w:div w:id="799543191">
      <w:bodyDiv w:val="1"/>
      <w:marLeft w:val="0"/>
      <w:marRight w:val="0"/>
      <w:marTop w:val="0"/>
      <w:marBottom w:val="0"/>
      <w:divBdr>
        <w:top w:val="none" w:sz="0" w:space="0" w:color="auto"/>
        <w:left w:val="none" w:sz="0" w:space="0" w:color="auto"/>
        <w:bottom w:val="none" w:sz="0" w:space="0" w:color="auto"/>
        <w:right w:val="none" w:sz="0" w:space="0" w:color="auto"/>
      </w:divBdr>
    </w:div>
    <w:div w:id="804086329">
      <w:bodyDiv w:val="1"/>
      <w:marLeft w:val="0"/>
      <w:marRight w:val="0"/>
      <w:marTop w:val="0"/>
      <w:marBottom w:val="0"/>
      <w:divBdr>
        <w:top w:val="none" w:sz="0" w:space="0" w:color="auto"/>
        <w:left w:val="none" w:sz="0" w:space="0" w:color="auto"/>
        <w:bottom w:val="none" w:sz="0" w:space="0" w:color="auto"/>
        <w:right w:val="none" w:sz="0" w:space="0" w:color="auto"/>
      </w:divBdr>
    </w:div>
    <w:div w:id="850266396">
      <w:bodyDiv w:val="1"/>
      <w:marLeft w:val="0"/>
      <w:marRight w:val="0"/>
      <w:marTop w:val="0"/>
      <w:marBottom w:val="0"/>
      <w:divBdr>
        <w:top w:val="none" w:sz="0" w:space="0" w:color="auto"/>
        <w:left w:val="none" w:sz="0" w:space="0" w:color="auto"/>
        <w:bottom w:val="none" w:sz="0" w:space="0" w:color="auto"/>
        <w:right w:val="none" w:sz="0" w:space="0" w:color="auto"/>
      </w:divBdr>
    </w:div>
    <w:div w:id="862207790">
      <w:bodyDiv w:val="1"/>
      <w:marLeft w:val="0"/>
      <w:marRight w:val="0"/>
      <w:marTop w:val="0"/>
      <w:marBottom w:val="0"/>
      <w:divBdr>
        <w:top w:val="none" w:sz="0" w:space="0" w:color="auto"/>
        <w:left w:val="none" w:sz="0" w:space="0" w:color="auto"/>
        <w:bottom w:val="none" w:sz="0" w:space="0" w:color="auto"/>
        <w:right w:val="none" w:sz="0" w:space="0" w:color="auto"/>
      </w:divBdr>
    </w:div>
    <w:div w:id="876966891">
      <w:bodyDiv w:val="1"/>
      <w:marLeft w:val="0"/>
      <w:marRight w:val="0"/>
      <w:marTop w:val="0"/>
      <w:marBottom w:val="0"/>
      <w:divBdr>
        <w:top w:val="none" w:sz="0" w:space="0" w:color="auto"/>
        <w:left w:val="none" w:sz="0" w:space="0" w:color="auto"/>
        <w:bottom w:val="none" w:sz="0" w:space="0" w:color="auto"/>
        <w:right w:val="none" w:sz="0" w:space="0" w:color="auto"/>
      </w:divBdr>
    </w:div>
    <w:div w:id="916356615">
      <w:bodyDiv w:val="1"/>
      <w:marLeft w:val="0"/>
      <w:marRight w:val="0"/>
      <w:marTop w:val="0"/>
      <w:marBottom w:val="0"/>
      <w:divBdr>
        <w:top w:val="none" w:sz="0" w:space="0" w:color="auto"/>
        <w:left w:val="none" w:sz="0" w:space="0" w:color="auto"/>
        <w:bottom w:val="none" w:sz="0" w:space="0" w:color="auto"/>
        <w:right w:val="none" w:sz="0" w:space="0" w:color="auto"/>
      </w:divBdr>
    </w:div>
    <w:div w:id="941915970">
      <w:bodyDiv w:val="1"/>
      <w:marLeft w:val="0"/>
      <w:marRight w:val="0"/>
      <w:marTop w:val="0"/>
      <w:marBottom w:val="0"/>
      <w:divBdr>
        <w:top w:val="none" w:sz="0" w:space="0" w:color="auto"/>
        <w:left w:val="none" w:sz="0" w:space="0" w:color="auto"/>
        <w:bottom w:val="none" w:sz="0" w:space="0" w:color="auto"/>
        <w:right w:val="none" w:sz="0" w:space="0" w:color="auto"/>
      </w:divBdr>
    </w:div>
    <w:div w:id="958337129">
      <w:bodyDiv w:val="1"/>
      <w:marLeft w:val="0"/>
      <w:marRight w:val="0"/>
      <w:marTop w:val="0"/>
      <w:marBottom w:val="0"/>
      <w:divBdr>
        <w:top w:val="none" w:sz="0" w:space="0" w:color="auto"/>
        <w:left w:val="none" w:sz="0" w:space="0" w:color="auto"/>
        <w:bottom w:val="none" w:sz="0" w:space="0" w:color="auto"/>
        <w:right w:val="none" w:sz="0" w:space="0" w:color="auto"/>
      </w:divBdr>
    </w:div>
    <w:div w:id="999117176">
      <w:bodyDiv w:val="1"/>
      <w:marLeft w:val="0"/>
      <w:marRight w:val="0"/>
      <w:marTop w:val="0"/>
      <w:marBottom w:val="0"/>
      <w:divBdr>
        <w:top w:val="none" w:sz="0" w:space="0" w:color="auto"/>
        <w:left w:val="none" w:sz="0" w:space="0" w:color="auto"/>
        <w:bottom w:val="none" w:sz="0" w:space="0" w:color="auto"/>
        <w:right w:val="none" w:sz="0" w:space="0" w:color="auto"/>
      </w:divBdr>
    </w:div>
    <w:div w:id="999426251">
      <w:bodyDiv w:val="1"/>
      <w:marLeft w:val="0"/>
      <w:marRight w:val="0"/>
      <w:marTop w:val="0"/>
      <w:marBottom w:val="0"/>
      <w:divBdr>
        <w:top w:val="none" w:sz="0" w:space="0" w:color="auto"/>
        <w:left w:val="none" w:sz="0" w:space="0" w:color="auto"/>
        <w:bottom w:val="none" w:sz="0" w:space="0" w:color="auto"/>
        <w:right w:val="none" w:sz="0" w:space="0" w:color="auto"/>
      </w:divBdr>
    </w:div>
    <w:div w:id="1027951745">
      <w:bodyDiv w:val="1"/>
      <w:marLeft w:val="0"/>
      <w:marRight w:val="0"/>
      <w:marTop w:val="0"/>
      <w:marBottom w:val="0"/>
      <w:divBdr>
        <w:top w:val="none" w:sz="0" w:space="0" w:color="auto"/>
        <w:left w:val="none" w:sz="0" w:space="0" w:color="auto"/>
        <w:bottom w:val="none" w:sz="0" w:space="0" w:color="auto"/>
        <w:right w:val="none" w:sz="0" w:space="0" w:color="auto"/>
      </w:divBdr>
    </w:div>
    <w:div w:id="1051466912">
      <w:bodyDiv w:val="1"/>
      <w:marLeft w:val="0"/>
      <w:marRight w:val="0"/>
      <w:marTop w:val="0"/>
      <w:marBottom w:val="0"/>
      <w:divBdr>
        <w:top w:val="none" w:sz="0" w:space="0" w:color="auto"/>
        <w:left w:val="none" w:sz="0" w:space="0" w:color="auto"/>
        <w:bottom w:val="none" w:sz="0" w:space="0" w:color="auto"/>
        <w:right w:val="none" w:sz="0" w:space="0" w:color="auto"/>
      </w:divBdr>
    </w:div>
    <w:div w:id="1060595520">
      <w:bodyDiv w:val="1"/>
      <w:marLeft w:val="0"/>
      <w:marRight w:val="0"/>
      <w:marTop w:val="0"/>
      <w:marBottom w:val="0"/>
      <w:divBdr>
        <w:top w:val="none" w:sz="0" w:space="0" w:color="auto"/>
        <w:left w:val="none" w:sz="0" w:space="0" w:color="auto"/>
        <w:bottom w:val="none" w:sz="0" w:space="0" w:color="auto"/>
        <w:right w:val="none" w:sz="0" w:space="0" w:color="auto"/>
      </w:divBdr>
    </w:div>
    <w:div w:id="1083187074">
      <w:bodyDiv w:val="1"/>
      <w:marLeft w:val="0"/>
      <w:marRight w:val="0"/>
      <w:marTop w:val="0"/>
      <w:marBottom w:val="0"/>
      <w:divBdr>
        <w:top w:val="none" w:sz="0" w:space="0" w:color="auto"/>
        <w:left w:val="none" w:sz="0" w:space="0" w:color="auto"/>
        <w:bottom w:val="none" w:sz="0" w:space="0" w:color="auto"/>
        <w:right w:val="none" w:sz="0" w:space="0" w:color="auto"/>
      </w:divBdr>
    </w:div>
    <w:div w:id="1100493574">
      <w:bodyDiv w:val="1"/>
      <w:marLeft w:val="0"/>
      <w:marRight w:val="0"/>
      <w:marTop w:val="0"/>
      <w:marBottom w:val="0"/>
      <w:divBdr>
        <w:top w:val="none" w:sz="0" w:space="0" w:color="auto"/>
        <w:left w:val="none" w:sz="0" w:space="0" w:color="auto"/>
        <w:bottom w:val="none" w:sz="0" w:space="0" w:color="auto"/>
        <w:right w:val="none" w:sz="0" w:space="0" w:color="auto"/>
      </w:divBdr>
    </w:div>
    <w:div w:id="1133867987">
      <w:bodyDiv w:val="1"/>
      <w:marLeft w:val="0"/>
      <w:marRight w:val="0"/>
      <w:marTop w:val="0"/>
      <w:marBottom w:val="0"/>
      <w:divBdr>
        <w:top w:val="none" w:sz="0" w:space="0" w:color="auto"/>
        <w:left w:val="none" w:sz="0" w:space="0" w:color="auto"/>
        <w:bottom w:val="none" w:sz="0" w:space="0" w:color="auto"/>
        <w:right w:val="none" w:sz="0" w:space="0" w:color="auto"/>
      </w:divBdr>
    </w:div>
    <w:div w:id="1177840416">
      <w:bodyDiv w:val="1"/>
      <w:marLeft w:val="0"/>
      <w:marRight w:val="0"/>
      <w:marTop w:val="0"/>
      <w:marBottom w:val="0"/>
      <w:divBdr>
        <w:top w:val="none" w:sz="0" w:space="0" w:color="auto"/>
        <w:left w:val="none" w:sz="0" w:space="0" w:color="auto"/>
        <w:bottom w:val="none" w:sz="0" w:space="0" w:color="auto"/>
        <w:right w:val="none" w:sz="0" w:space="0" w:color="auto"/>
      </w:divBdr>
    </w:div>
    <w:div w:id="1208100196">
      <w:bodyDiv w:val="1"/>
      <w:marLeft w:val="0"/>
      <w:marRight w:val="0"/>
      <w:marTop w:val="0"/>
      <w:marBottom w:val="0"/>
      <w:divBdr>
        <w:top w:val="none" w:sz="0" w:space="0" w:color="auto"/>
        <w:left w:val="none" w:sz="0" w:space="0" w:color="auto"/>
        <w:bottom w:val="none" w:sz="0" w:space="0" w:color="auto"/>
        <w:right w:val="none" w:sz="0" w:space="0" w:color="auto"/>
      </w:divBdr>
    </w:div>
    <w:div w:id="1233930508">
      <w:bodyDiv w:val="1"/>
      <w:marLeft w:val="0"/>
      <w:marRight w:val="0"/>
      <w:marTop w:val="0"/>
      <w:marBottom w:val="0"/>
      <w:divBdr>
        <w:top w:val="none" w:sz="0" w:space="0" w:color="auto"/>
        <w:left w:val="none" w:sz="0" w:space="0" w:color="auto"/>
        <w:bottom w:val="none" w:sz="0" w:space="0" w:color="auto"/>
        <w:right w:val="none" w:sz="0" w:space="0" w:color="auto"/>
      </w:divBdr>
    </w:div>
    <w:div w:id="1236866203">
      <w:bodyDiv w:val="1"/>
      <w:marLeft w:val="0"/>
      <w:marRight w:val="0"/>
      <w:marTop w:val="0"/>
      <w:marBottom w:val="0"/>
      <w:divBdr>
        <w:top w:val="none" w:sz="0" w:space="0" w:color="auto"/>
        <w:left w:val="none" w:sz="0" w:space="0" w:color="auto"/>
        <w:bottom w:val="none" w:sz="0" w:space="0" w:color="auto"/>
        <w:right w:val="none" w:sz="0" w:space="0" w:color="auto"/>
      </w:divBdr>
    </w:div>
    <w:div w:id="1237131073">
      <w:bodyDiv w:val="1"/>
      <w:marLeft w:val="0"/>
      <w:marRight w:val="0"/>
      <w:marTop w:val="0"/>
      <w:marBottom w:val="0"/>
      <w:divBdr>
        <w:top w:val="none" w:sz="0" w:space="0" w:color="auto"/>
        <w:left w:val="none" w:sz="0" w:space="0" w:color="auto"/>
        <w:bottom w:val="none" w:sz="0" w:space="0" w:color="auto"/>
        <w:right w:val="none" w:sz="0" w:space="0" w:color="auto"/>
      </w:divBdr>
    </w:div>
    <w:div w:id="1255359587">
      <w:bodyDiv w:val="1"/>
      <w:marLeft w:val="0"/>
      <w:marRight w:val="0"/>
      <w:marTop w:val="0"/>
      <w:marBottom w:val="0"/>
      <w:divBdr>
        <w:top w:val="none" w:sz="0" w:space="0" w:color="auto"/>
        <w:left w:val="none" w:sz="0" w:space="0" w:color="auto"/>
        <w:bottom w:val="none" w:sz="0" w:space="0" w:color="auto"/>
        <w:right w:val="none" w:sz="0" w:space="0" w:color="auto"/>
      </w:divBdr>
    </w:div>
    <w:div w:id="1261640399">
      <w:bodyDiv w:val="1"/>
      <w:marLeft w:val="0"/>
      <w:marRight w:val="0"/>
      <w:marTop w:val="0"/>
      <w:marBottom w:val="0"/>
      <w:divBdr>
        <w:top w:val="none" w:sz="0" w:space="0" w:color="auto"/>
        <w:left w:val="none" w:sz="0" w:space="0" w:color="auto"/>
        <w:bottom w:val="none" w:sz="0" w:space="0" w:color="auto"/>
        <w:right w:val="none" w:sz="0" w:space="0" w:color="auto"/>
      </w:divBdr>
    </w:div>
    <w:div w:id="1269389229">
      <w:bodyDiv w:val="1"/>
      <w:marLeft w:val="0"/>
      <w:marRight w:val="0"/>
      <w:marTop w:val="0"/>
      <w:marBottom w:val="0"/>
      <w:divBdr>
        <w:top w:val="none" w:sz="0" w:space="0" w:color="auto"/>
        <w:left w:val="none" w:sz="0" w:space="0" w:color="auto"/>
        <w:bottom w:val="none" w:sz="0" w:space="0" w:color="auto"/>
        <w:right w:val="none" w:sz="0" w:space="0" w:color="auto"/>
      </w:divBdr>
    </w:div>
    <w:div w:id="1273513561">
      <w:bodyDiv w:val="1"/>
      <w:marLeft w:val="0"/>
      <w:marRight w:val="0"/>
      <w:marTop w:val="0"/>
      <w:marBottom w:val="0"/>
      <w:divBdr>
        <w:top w:val="none" w:sz="0" w:space="0" w:color="auto"/>
        <w:left w:val="none" w:sz="0" w:space="0" w:color="auto"/>
        <w:bottom w:val="none" w:sz="0" w:space="0" w:color="auto"/>
        <w:right w:val="none" w:sz="0" w:space="0" w:color="auto"/>
      </w:divBdr>
    </w:div>
    <w:div w:id="1279219333">
      <w:bodyDiv w:val="1"/>
      <w:marLeft w:val="0"/>
      <w:marRight w:val="0"/>
      <w:marTop w:val="0"/>
      <w:marBottom w:val="0"/>
      <w:divBdr>
        <w:top w:val="none" w:sz="0" w:space="0" w:color="auto"/>
        <w:left w:val="none" w:sz="0" w:space="0" w:color="auto"/>
        <w:bottom w:val="none" w:sz="0" w:space="0" w:color="auto"/>
        <w:right w:val="none" w:sz="0" w:space="0" w:color="auto"/>
      </w:divBdr>
    </w:div>
    <w:div w:id="1342705946">
      <w:bodyDiv w:val="1"/>
      <w:marLeft w:val="0"/>
      <w:marRight w:val="0"/>
      <w:marTop w:val="0"/>
      <w:marBottom w:val="0"/>
      <w:divBdr>
        <w:top w:val="none" w:sz="0" w:space="0" w:color="auto"/>
        <w:left w:val="none" w:sz="0" w:space="0" w:color="auto"/>
        <w:bottom w:val="none" w:sz="0" w:space="0" w:color="auto"/>
        <w:right w:val="none" w:sz="0" w:space="0" w:color="auto"/>
      </w:divBdr>
    </w:div>
    <w:div w:id="1345589564">
      <w:bodyDiv w:val="1"/>
      <w:marLeft w:val="0"/>
      <w:marRight w:val="0"/>
      <w:marTop w:val="0"/>
      <w:marBottom w:val="0"/>
      <w:divBdr>
        <w:top w:val="none" w:sz="0" w:space="0" w:color="auto"/>
        <w:left w:val="none" w:sz="0" w:space="0" w:color="auto"/>
        <w:bottom w:val="none" w:sz="0" w:space="0" w:color="auto"/>
        <w:right w:val="none" w:sz="0" w:space="0" w:color="auto"/>
      </w:divBdr>
    </w:div>
    <w:div w:id="1346862869">
      <w:bodyDiv w:val="1"/>
      <w:marLeft w:val="0"/>
      <w:marRight w:val="0"/>
      <w:marTop w:val="0"/>
      <w:marBottom w:val="0"/>
      <w:divBdr>
        <w:top w:val="none" w:sz="0" w:space="0" w:color="auto"/>
        <w:left w:val="none" w:sz="0" w:space="0" w:color="auto"/>
        <w:bottom w:val="none" w:sz="0" w:space="0" w:color="auto"/>
        <w:right w:val="none" w:sz="0" w:space="0" w:color="auto"/>
      </w:divBdr>
    </w:div>
    <w:div w:id="1366755838">
      <w:bodyDiv w:val="1"/>
      <w:marLeft w:val="0"/>
      <w:marRight w:val="0"/>
      <w:marTop w:val="0"/>
      <w:marBottom w:val="0"/>
      <w:divBdr>
        <w:top w:val="none" w:sz="0" w:space="0" w:color="auto"/>
        <w:left w:val="none" w:sz="0" w:space="0" w:color="auto"/>
        <w:bottom w:val="none" w:sz="0" w:space="0" w:color="auto"/>
        <w:right w:val="none" w:sz="0" w:space="0" w:color="auto"/>
      </w:divBdr>
    </w:div>
    <w:div w:id="1375421481">
      <w:bodyDiv w:val="1"/>
      <w:marLeft w:val="0"/>
      <w:marRight w:val="0"/>
      <w:marTop w:val="0"/>
      <w:marBottom w:val="0"/>
      <w:divBdr>
        <w:top w:val="none" w:sz="0" w:space="0" w:color="auto"/>
        <w:left w:val="none" w:sz="0" w:space="0" w:color="auto"/>
        <w:bottom w:val="none" w:sz="0" w:space="0" w:color="auto"/>
        <w:right w:val="none" w:sz="0" w:space="0" w:color="auto"/>
      </w:divBdr>
    </w:div>
    <w:div w:id="1377578981">
      <w:bodyDiv w:val="1"/>
      <w:marLeft w:val="0"/>
      <w:marRight w:val="0"/>
      <w:marTop w:val="0"/>
      <w:marBottom w:val="0"/>
      <w:divBdr>
        <w:top w:val="none" w:sz="0" w:space="0" w:color="auto"/>
        <w:left w:val="none" w:sz="0" w:space="0" w:color="auto"/>
        <w:bottom w:val="none" w:sz="0" w:space="0" w:color="auto"/>
        <w:right w:val="none" w:sz="0" w:space="0" w:color="auto"/>
      </w:divBdr>
    </w:div>
    <w:div w:id="1380592306">
      <w:bodyDiv w:val="1"/>
      <w:marLeft w:val="0"/>
      <w:marRight w:val="0"/>
      <w:marTop w:val="0"/>
      <w:marBottom w:val="0"/>
      <w:divBdr>
        <w:top w:val="none" w:sz="0" w:space="0" w:color="auto"/>
        <w:left w:val="none" w:sz="0" w:space="0" w:color="auto"/>
        <w:bottom w:val="none" w:sz="0" w:space="0" w:color="auto"/>
        <w:right w:val="none" w:sz="0" w:space="0" w:color="auto"/>
      </w:divBdr>
    </w:div>
    <w:div w:id="1400247493">
      <w:bodyDiv w:val="1"/>
      <w:marLeft w:val="0"/>
      <w:marRight w:val="0"/>
      <w:marTop w:val="0"/>
      <w:marBottom w:val="0"/>
      <w:divBdr>
        <w:top w:val="none" w:sz="0" w:space="0" w:color="auto"/>
        <w:left w:val="none" w:sz="0" w:space="0" w:color="auto"/>
        <w:bottom w:val="none" w:sz="0" w:space="0" w:color="auto"/>
        <w:right w:val="none" w:sz="0" w:space="0" w:color="auto"/>
      </w:divBdr>
    </w:div>
    <w:div w:id="1426028262">
      <w:bodyDiv w:val="1"/>
      <w:marLeft w:val="0"/>
      <w:marRight w:val="0"/>
      <w:marTop w:val="0"/>
      <w:marBottom w:val="0"/>
      <w:divBdr>
        <w:top w:val="none" w:sz="0" w:space="0" w:color="auto"/>
        <w:left w:val="none" w:sz="0" w:space="0" w:color="auto"/>
        <w:bottom w:val="none" w:sz="0" w:space="0" w:color="auto"/>
        <w:right w:val="none" w:sz="0" w:space="0" w:color="auto"/>
      </w:divBdr>
    </w:div>
    <w:div w:id="1453674899">
      <w:bodyDiv w:val="1"/>
      <w:marLeft w:val="0"/>
      <w:marRight w:val="0"/>
      <w:marTop w:val="0"/>
      <w:marBottom w:val="0"/>
      <w:divBdr>
        <w:top w:val="none" w:sz="0" w:space="0" w:color="auto"/>
        <w:left w:val="none" w:sz="0" w:space="0" w:color="auto"/>
        <w:bottom w:val="none" w:sz="0" w:space="0" w:color="auto"/>
        <w:right w:val="none" w:sz="0" w:space="0" w:color="auto"/>
      </w:divBdr>
    </w:div>
    <w:div w:id="1456674609">
      <w:bodyDiv w:val="1"/>
      <w:marLeft w:val="0"/>
      <w:marRight w:val="0"/>
      <w:marTop w:val="0"/>
      <w:marBottom w:val="0"/>
      <w:divBdr>
        <w:top w:val="none" w:sz="0" w:space="0" w:color="auto"/>
        <w:left w:val="none" w:sz="0" w:space="0" w:color="auto"/>
        <w:bottom w:val="none" w:sz="0" w:space="0" w:color="auto"/>
        <w:right w:val="none" w:sz="0" w:space="0" w:color="auto"/>
      </w:divBdr>
    </w:div>
    <w:div w:id="1470707951">
      <w:bodyDiv w:val="1"/>
      <w:marLeft w:val="0"/>
      <w:marRight w:val="0"/>
      <w:marTop w:val="0"/>
      <w:marBottom w:val="0"/>
      <w:divBdr>
        <w:top w:val="none" w:sz="0" w:space="0" w:color="auto"/>
        <w:left w:val="none" w:sz="0" w:space="0" w:color="auto"/>
        <w:bottom w:val="none" w:sz="0" w:space="0" w:color="auto"/>
        <w:right w:val="none" w:sz="0" w:space="0" w:color="auto"/>
      </w:divBdr>
    </w:div>
    <w:div w:id="1483623049">
      <w:bodyDiv w:val="1"/>
      <w:marLeft w:val="0"/>
      <w:marRight w:val="0"/>
      <w:marTop w:val="0"/>
      <w:marBottom w:val="0"/>
      <w:divBdr>
        <w:top w:val="none" w:sz="0" w:space="0" w:color="auto"/>
        <w:left w:val="none" w:sz="0" w:space="0" w:color="auto"/>
        <w:bottom w:val="none" w:sz="0" w:space="0" w:color="auto"/>
        <w:right w:val="none" w:sz="0" w:space="0" w:color="auto"/>
      </w:divBdr>
    </w:div>
    <w:div w:id="1486775528">
      <w:bodyDiv w:val="1"/>
      <w:marLeft w:val="0"/>
      <w:marRight w:val="0"/>
      <w:marTop w:val="0"/>
      <w:marBottom w:val="0"/>
      <w:divBdr>
        <w:top w:val="none" w:sz="0" w:space="0" w:color="auto"/>
        <w:left w:val="none" w:sz="0" w:space="0" w:color="auto"/>
        <w:bottom w:val="none" w:sz="0" w:space="0" w:color="auto"/>
        <w:right w:val="none" w:sz="0" w:space="0" w:color="auto"/>
      </w:divBdr>
    </w:div>
    <w:div w:id="1523396278">
      <w:bodyDiv w:val="1"/>
      <w:marLeft w:val="0"/>
      <w:marRight w:val="0"/>
      <w:marTop w:val="0"/>
      <w:marBottom w:val="0"/>
      <w:divBdr>
        <w:top w:val="none" w:sz="0" w:space="0" w:color="auto"/>
        <w:left w:val="none" w:sz="0" w:space="0" w:color="auto"/>
        <w:bottom w:val="none" w:sz="0" w:space="0" w:color="auto"/>
        <w:right w:val="none" w:sz="0" w:space="0" w:color="auto"/>
      </w:divBdr>
    </w:div>
    <w:div w:id="1532840257">
      <w:bodyDiv w:val="1"/>
      <w:marLeft w:val="0"/>
      <w:marRight w:val="0"/>
      <w:marTop w:val="0"/>
      <w:marBottom w:val="0"/>
      <w:divBdr>
        <w:top w:val="none" w:sz="0" w:space="0" w:color="auto"/>
        <w:left w:val="none" w:sz="0" w:space="0" w:color="auto"/>
        <w:bottom w:val="none" w:sz="0" w:space="0" w:color="auto"/>
        <w:right w:val="none" w:sz="0" w:space="0" w:color="auto"/>
      </w:divBdr>
    </w:div>
    <w:div w:id="1560745399">
      <w:bodyDiv w:val="1"/>
      <w:marLeft w:val="0"/>
      <w:marRight w:val="0"/>
      <w:marTop w:val="0"/>
      <w:marBottom w:val="0"/>
      <w:divBdr>
        <w:top w:val="none" w:sz="0" w:space="0" w:color="auto"/>
        <w:left w:val="none" w:sz="0" w:space="0" w:color="auto"/>
        <w:bottom w:val="none" w:sz="0" w:space="0" w:color="auto"/>
        <w:right w:val="none" w:sz="0" w:space="0" w:color="auto"/>
      </w:divBdr>
    </w:div>
    <w:div w:id="1594774584">
      <w:bodyDiv w:val="1"/>
      <w:marLeft w:val="0"/>
      <w:marRight w:val="0"/>
      <w:marTop w:val="0"/>
      <w:marBottom w:val="0"/>
      <w:divBdr>
        <w:top w:val="none" w:sz="0" w:space="0" w:color="auto"/>
        <w:left w:val="none" w:sz="0" w:space="0" w:color="auto"/>
        <w:bottom w:val="none" w:sz="0" w:space="0" w:color="auto"/>
        <w:right w:val="none" w:sz="0" w:space="0" w:color="auto"/>
      </w:divBdr>
    </w:div>
    <w:div w:id="1602101026">
      <w:bodyDiv w:val="1"/>
      <w:marLeft w:val="0"/>
      <w:marRight w:val="0"/>
      <w:marTop w:val="0"/>
      <w:marBottom w:val="0"/>
      <w:divBdr>
        <w:top w:val="none" w:sz="0" w:space="0" w:color="auto"/>
        <w:left w:val="none" w:sz="0" w:space="0" w:color="auto"/>
        <w:bottom w:val="none" w:sz="0" w:space="0" w:color="auto"/>
        <w:right w:val="none" w:sz="0" w:space="0" w:color="auto"/>
      </w:divBdr>
    </w:div>
    <w:div w:id="1622229643">
      <w:bodyDiv w:val="1"/>
      <w:marLeft w:val="0"/>
      <w:marRight w:val="0"/>
      <w:marTop w:val="0"/>
      <w:marBottom w:val="0"/>
      <w:divBdr>
        <w:top w:val="none" w:sz="0" w:space="0" w:color="auto"/>
        <w:left w:val="none" w:sz="0" w:space="0" w:color="auto"/>
        <w:bottom w:val="none" w:sz="0" w:space="0" w:color="auto"/>
        <w:right w:val="none" w:sz="0" w:space="0" w:color="auto"/>
      </w:divBdr>
    </w:div>
    <w:div w:id="1622691376">
      <w:bodyDiv w:val="1"/>
      <w:marLeft w:val="0"/>
      <w:marRight w:val="0"/>
      <w:marTop w:val="0"/>
      <w:marBottom w:val="0"/>
      <w:divBdr>
        <w:top w:val="none" w:sz="0" w:space="0" w:color="auto"/>
        <w:left w:val="none" w:sz="0" w:space="0" w:color="auto"/>
        <w:bottom w:val="none" w:sz="0" w:space="0" w:color="auto"/>
        <w:right w:val="none" w:sz="0" w:space="0" w:color="auto"/>
      </w:divBdr>
    </w:div>
    <w:div w:id="1634408051">
      <w:bodyDiv w:val="1"/>
      <w:marLeft w:val="0"/>
      <w:marRight w:val="0"/>
      <w:marTop w:val="0"/>
      <w:marBottom w:val="0"/>
      <w:divBdr>
        <w:top w:val="none" w:sz="0" w:space="0" w:color="auto"/>
        <w:left w:val="none" w:sz="0" w:space="0" w:color="auto"/>
        <w:bottom w:val="none" w:sz="0" w:space="0" w:color="auto"/>
        <w:right w:val="none" w:sz="0" w:space="0" w:color="auto"/>
      </w:divBdr>
    </w:div>
    <w:div w:id="1689329879">
      <w:bodyDiv w:val="1"/>
      <w:marLeft w:val="0"/>
      <w:marRight w:val="0"/>
      <w:marTop w:val="0"/>
      <w:marBottom w:val="0"/>
      <w:divBdr>
        <w:top w:val="none" w:sz="0" w:space="0" w:color="auto"/>
        <w:left w:val="none" w:sz="0" w:space="0" w:color="auto"/>
        <w:bottom w:val="none" w:sz="0" w:space="0" w:color="auto"/>
        <w:right w:val="none" w:sz="0" w:space="0" w:color="auto"/>
      </w:divBdr>
    </w:div>
    <w:div w:id="1690906731">
      <w:bodyDiv w:val="1"/>
      <w:marLeft w:val="0"/>
      <w:marRight w:val="0"/>
      <w:marTop w:val="0"/>
      <w:marBottom w:val="0"/>
      <w:divBdr>
        <w:top w:val="none" w:sz="0" w:space="0" w:color="auto"/>
        <w:left w:val="none" w:sz="0" w:space="0" w:color="auto"/>
        <w:bottom w:val="none" w:sz="0" w:space="0" w:color="auto"/>
        <w:right w:val="none" w:sz="0" w:space="0" w:color="auto"/>
      </w:divBdr>
    </w:div>
    <w:div w:id="1708410290">
      <w:bodyDiv w:val="1"/>
      <w:marLeft w:val="0"/>
      <w:marRight w:val="0"/>
      <w:marTop w:val="0"/>
      <w:marBottom w:val="0"/>
      <w:divBdr>
        <w:top w:val="none" w:sz="0" w:space="0" w:color="auto"/>
        <w:left w:val="none" w:sz="0" w:space="0" w:color="auto"/>
        <w:bottom w:val="none" w:sz="0" w:space="0" w:color="auto"/>
        <w:right w:val="none" w:sz="0" w:space="0" w:color="auto"/>
      </w:divBdr>
    </w:div>
    <w:div w:id="1716538343">
      <w:bodyDiv w:val="1"/>
      <w:marLeft w:val="0"/>
      <w:marRight w:val="0"/>
      <w:marTop w:val="0"/>
      <w:marBottom w:val="0"/>
      <w:divBdr>
        <w:top w:val="none" w:sz="0" w:space="0" w:color="auto"/>
        <w:left w:val="none" w:sz="0" w:space="0" w:color="auto"/>
        <w:bottom w:val="none" w:sz="0" w:space="0" w:color="auto"/>
        <w:right w:val="none" w:sz="0" w:space="0" w:color="auto"/>
      </w:divBdr>
    </w:div>
    <w:div w:id="1783960851">
      <w:bodyDiv w:val="1"/>
      <w:marLeft w:val="0"/>
      <w:marRight w:val="0"/>
      <w:marTop w:val="0"/>
      <w:marBottom w:val="0"/>
      <w:divBdr>
        <w:top w:val="none" w:sz="0" w:space="0" w:color="auto"/>
        <w:left w:val="none" w:sz="0" w:space="0" w:color="auto"/>
        <w:bottom w:val="none" w:sz="0" w:space="0" w:color="auto"/>
        <w:right w:val="none" w:sz="0" w:space="0" w:color="auto"/>
      </w:divBdr>
    </w:div>
    <w:div w:id="1786386992">
      <w:bodyDiv w:val="1"/>
      <w:marLeft w:val="0"/>
      <w:marRight w:val="0"/>
      <w:marTop w:val="0"/>
      <w:marBottom w:val="0"/>
      <w:divBdr>
        <w:top w:val="none" w:sz="0" w:space="0" w:color="auto"/>
        <w:left w:val="none" w:sz="0" w:space="0" w:color="auto"/>
        <w:bottom w:val="none" w:sz="0" w:space="0" w:color="auto"/>
        <w:right w:val="none" w:sz="0" w:space="0" w:color="auto"/>
      </w:divBdr>
    </w:div>
    <w:div w:id="1794591616">
      <w:bodyDiv w:val="1"/>
      <w:marLeft w:val="0"/>
      <w:marRight w:val="0"/>
      <w:marTop w:val="0"/>
      <w:marBottom w:val="0"/>
      <w:divBdr>
        <w:top w:val="none" w:sz="0" w:space="0" w:color="auto"/>
        <w:left w:val="none" w:sz="0" w:space="0" w:color="auto"/>
        <w:bottom w:val="none" w:sz="0" w:space="0" w:color="auto"/>
        <w:right w:val="none" w:sz="0" w:space="0" w:color="auto"/>
      </w:divBdr>
    </w:div>
    <w:div w:id="1797718972">
      <w:bodyDiv w:val="1"/>
      <w:marLeft w:val="0"/>
      <w:marRight w:val="0"/>
      <w:marTop w:val="0"/>
      <w:marBottom w:val="0"/>
      <w:divBdr>
        <w:top w:val="none" w:sz="0" w:space="0" w:color="auto"/>
        <w:left w:val="none" w:sz="0" w:space="0" w:color="auto"/>
        <w:bottom w:val="none" w:sz="0" w:space="0" w:color="auto"/>
        <w:right w:val="none" w:sz="0" w:space="0" w:color="auto"/>
      </w:divBdr>
    </w:div>
    <w:div w:id="1799177159">
      <w:bodyDiv w:val="1"/>
      <w:marLeft w:val="0"/>
      <w:marRight w:val="0"/>
      <w:marTop w:val="0"/>
      <w:marBottom w:val="0"/>
      <w:divBdr>
        <w:top w:val="none" w:sz="0" w:space="0" w:color="auto"/>
        <w:left w:val="none" w:sz="0" w:space="0" w:color="auto"/>
        <w:bottom w:val="none" w:sz="0" w:space="0" w:color="auto"/>
        <w:right w:val="none" w:sz="0" w:space="0" w:color="auto"/>
      </w:divBdr>
    </w:div>
    <w:div w:id="1830561776">
      <w:bodyDiv w:val="1"/>
      <w:marLeft w:val="0"/>
      <w:marRight w:val="0"/>
      <w:marTop w:val="0"/>
      <w:marBottom w:val="0"/>
      <w:divBdr>
        <w:top w:val="none" w:sz="0" w:space="0" w:color="auto"/>
        <w:left w:val="none" w:sz="0" w:space="0" w:color="auto"/>
        <w:bottom w:val="none" w:sz="0" w:space="0" w:color="auto"/>
        <w:right w:val="none" w:sz="0" w:space="0" w:color="auto"/>
      </w:divBdr>
    </w:div>
    <w:div w:id="1860117335">
      <w:bodyDiv w:val="1"/>
      <w:marLeft w:val="0"/>
      <w:marRight w:val="0"/>
      <w:marTop w:val="0"/>
      <w:marBottom w:val="0"/>
      <w:divBdr>
        <w:top w:val="none" w:sz="0" w:space="0" w:color="auto"/>
        <w:left w:val="none" w:sz="0" w:space="0" w:color="auto"/>
        <w:bottom w:val="none" w:sz="0" w:space="0" w:color="auto"/>
        <w:right w:val="none" w:sz="0" w:space="0" w:color="auto"/>
      </w:divBdr>
    </w:div>
    <w:div w:id="1860582279">
      <w:bodyDiv w:val="1"/>
      <w:marLeft w:val="0"/>
      <w:marRight w:val="0"/>
      <w:marTop w:val="0"/>
      <w:marBottom w:val="0"/>
      <w:divBdr>
        <w:top w:val="none" w:sz="0" w:space="0" w:color="auto"/>
        <w:left w:val="none" w:sz="0" w:space="0" w:color="auto"/>
        <w:bottom w:val="none" w:sz="0" w:space="0" w:color="auto"/>
        <w:right w:val="none" w:sz="0" w:space="0" w:color="auto"/>
      </w:divBdr>
    </w:div>
    <w:div w:id="1862818791">
      <w:bodyDiv w:val="1"/>
      <w:marLeft w:val="0"/>
      <w:marRight w:val="0"/>
      <w:marTop w:val="0"/>
      <w:marBottom w:val="0"/>
      <w:divBdr>
        <w:top w:val="none" w:sz="0" w:space="0" w:color="auto"/>
        <w:left w:val="none" w:sz="0" w:space="0" w:color="auto"/>
        <w:bottom w:val="none" w:sz="0" w:space="0" w:color="auto"/>
        <w:right w:val="none" w:sz="0" w:space="0" w:color="auto"/>
      </w:divBdr>
    </w:div>
    <w:div w:id="1872720910">
      <w:bodyDiv w:val="1"/>
      <w:marLeft w:val="0"/>
      <w:marRight w:val="0"/>
      <w:marTop w:val="0"/>
      <w:marBottom w:val="0"/>
      <w:divBdr>
        <w:top w:val="none" w:sz="0" w:space="0" w:color="auto"/>
        <w:left w:val="none" w:sz="0" w:space="0" w:color="auto"/>
        <w:bottom w:val="none" w:sz="0" w:space="0" w:color="auto"/>
        <w:right w:val="none" w:sz="0" w:space="0" w:color="auto"/>
      </w:divBdr>
    </w:div>
    <w:div w:id="1874075646">
      <w:bodyDiv w:val="1"/>
      <w:marLeft w:val="0"/>
      <w:marRight w:val="0"/>
      <w:marTop w:val="0"/>
      <w:marBottom w:val="0"/>
      <w:divBdr>
        <w:top w:val="none" w:sz="0" w:space="0" w:color="auto"/>
        <w:left w:val="none" w:sz="0" w:space="0" w:color="auto"/>
        <w:bottom w:val="none" w:sz="0" w:space="0" w:color="auto"/>
        <w:right w:val="none" w:sz="0" w:space="0" w:color="auto"/>
      </w:divBdr>
    </w:div>
    <w:div w:id="1881355175">
      <w:bodyDiv w:val="1"/>
      <w:marLeft w:val="0"/>
      <w:marRight w:val="0"/>
      <w:marTop w:val="0"/>
      <w:marBottom w:val="0"/>
      <w:divBdr>
        <w:top w:val="none" w:sz="0" w:space="0" w:color="auto"/>
        <w:left w:val="none" w:sz="0" w:space="0" w:color="auto"/>
        <w:bottom w:val="none" w:sz="0" w:space="0" w:color="auto"/>
        <w:right w:val="none" w:sz="0" w:space="0" w:color="auto"/>
      </w:divBdr>
    </w:div>
    <w:div w:id="1884782460">
      <w:bodyDiv w:val="1"/>
      <w:marLeft w:val="0"/>
      <w:marRight w:val="0"/>
      <w:marTop w:val="0"/>
      <w:marBottom w:val="0"/>
      <w:divBdr>
        <w:top w:val="none" w:sz="0" w:space="0" w:color="auto"/>
        <w:left w:val="none" w:sz="0" w:space="0" w:color="auto"/>
        <w:bottom w:val="none" w:sz="0" w:space="0" w:color="auto"/>
        <w:right w:val="none" w:sz="0" w:space="0" w:color="auto"/>
      </w:divBdr>
    </w:div>
    <w:div w:id="1900314521">
      <w:bodyDiv w:val="1"/>
      <w:marLeft w:val="0"/>
      <w:marRight w:val="0"/>
      <w:marTop w:val="0"/>
      <w:marBottom w:val="0"/>
      <w:divBdr>
        <w:top w:val="none" w:sz="0" w:space="0" w:color="auto"/>
        <w:left w:val="none" w:sz="0" w:space="0" w:color="auto"/>
        <w:bottom w:val="none" w:sz="0" w:space="0" w:color="auto"/>
        <w:right w:val="none" w:sz="0" w:space="0" w:color="auto"/>
      </w:divBdr>
    </w:div>
    <w:div w:id="1940988752">
      <w:bodyDiv w:val="1"/>
      <w:marLeft w:val="0"/>
      <w:marRight w:val="0"/>
      <w:marTop w:val="0"/>
      <w:marBottom w:val="0"/>
      <w:divBdr>
        <w:top w:val="none" w:sz="0" w:space="0" w:color="auto"/>
        <w:left w:val="none" w:sz="0" w:space="0" w:color="auto"/>
        <w:bottom w:val="none" w:sz="0" w:space="0" w:color="auto"/>
        <w:right w:val="none" w:sz="0" w:space="0" w:color="auto"/>
      </w:divBdr>
    </w:div>
    <w:div w:id="1948152719">
      <w:bodyDiv w:val="1"/>
      <w:marLeft w:val="0"/>
      <w:marRight w:val="0"/>
      <w:marTop w:val="0"/>
      <w:marBottom w:val="0"/>
      <w:divBdr>
        <w:top w:val="none" w:sz="0" w:space="0" w:color="auto"/>
        <w:left w:val="none" w:sz="0" w:space="0" w:color="auto"/>
        <w:bottom w:val="none" w:sz="0" w:space="0" w:color="auto"/>
        <w:right w:val="none" w:sz="0" w:space="0" w:color="auto"/>
      </w:divBdr>
    </w:div>
    <w:div w:id="1998225126">
      <w:bodyDiv w:val="1"/>
      <w:marLeft w:val="0"/>
      <w:marRight w:val="0"/>
      <w:marTop w:val="0"/>
      <w:marBottom w:val="0"/>
      <w:divBdr>
        <w:top w:val="none" w:sz="0" w:space="0" w:color="auto"/>
        <w:left w:val="none" w:sz="0" w:space="0" w:color="auto"/>
        <w:bottom w:val="none" w:sz="0" w:space="0" w:color="auto"/>
        <w:right w:val="none" w:sz="0" w:space="0" w:color="auto"/>
      </w:divBdr>
    </w:div>
    <w:div w:id="2018186371">
      <w:bodyDiv w:val="1"/>
      <w:marLeft w:val="0"/>
      <w:marRight w:val="0"/>
      <w:marTop w:val="0"/>
      <w:marBottom w:val="0"/>
      <w:divBdr>
        <w:top w:val="none" w:sz="0" w:space="0" w:color="auto"/>
        <w:left w:val="none" w:sz="0" w:space="0" w:color="auto"/>
        <w:bottom w:val="none" w:sz="0" w:space="0" w:color="auto"/>
        <w:right w:val="none" w:sz="0" w:space="0" w:color="auto"/>
      </w:divBdr>
    </w:div>
    <w:div w:id="2030789798">
      <w:bodyDiv w:val="1"/>
      <w:marLeft w:val="0"/>
      <w:marRight w:val="0"/>
      <w:marTop w:val="0"/>
      <w:marBottom w:val="0"/>
      <w:divBdr>
        <w:top w:val="none" w:sz="0" w:space="0" w:color="auto"/>
        <w:left w:val="none" w:sz="0" w:space="0" w:color="auto"/>
        <w:bottom w:val="none" w:sz="0" w:space="0" w:color="auto"/>
        <w:right w:val="none" w:sz="0" w:space="0" w:color="auto"/>
      </w:divBdr>
    </w:div>
    <w:div w:id="2037196625">
      <w:bodyDiv w:val="1"/>
      <w:marLeft w:val="0"/>
      <w:marRight w:val="0"/>
      <w:marTop w:val="0"/>
      <w:marBottom w:val="0"/>
      <w:divBdr>
        <w:top w:val="none" w:sz="0" w:space="0" w:color="auto"/>
        <w:left w:val="none" w:sz="0" w:space="0" w:color="auto"/>
        <w:bottom w:val="none" w:sz="0" w:space="0" w:color="auto"/>
        <w:right w:val="none" w:sz="0" w:space="0" w:color="auto"/>
      </w:divBdr>
    </w:div>
    <w:div w:id="2042196074">
      <w:bodyDiv w:val="1"/>
      <w:marLeft w:val="0"/>
      <w:marRight w:val="0"/>
      <w:marTop w:val="0"/>
      <w:marBottom w:val="0"/>
      <w:divBdr>
        <w:top w:val="none" w:sz="0" w:space="0" w:color="auto"/>
        <w:left w:val="none" w:sz="0" w:space="0" w:color="auto"/>
        <w:bottom w:val="none" w:sz="0" w:space="0" w:color="auto"/>
        <w:right w:val="none" w:sz="0" w:space="0" w:color="auto"/>
      </w:divBdr>
    </w:div>
    <w:div w:id="2048988743">
      <w:bodyDiv w:val="1"/>
      <w:marLeft w:val="0"/>
      <w:marRight w:val="0"/>
      <w:marTop w:val="0"/>
      <w:marBottom w:val="0"/>
      <w:divBdr>
        <w:top w:val="none" w:sz="0" w:space="0" w:color="auto"/>
        <w:left w:val="none" w:sz="0" w:space="0" w:color="auto"/>
        <w:bottom w:val="none" w:sz="0" w:space="0" w:color="auto"/>
        <w:right w:val="none" w:sz="0" w:space="0" w:color="auto"/>
      </w:divBdr>
    </w:div>
    <w:div w:id="2051689609">
      <w:bodyDiv w:val="1"/>
      <w:marLeft w:val="0"/>
      <w:marRight w:val="0"/>
      <w:marTop w:val="0"/>
      <w:marBottom w:val="0"/>
      <w:divBdr>
        <w:top w:val="none" w:sz="0" w:space="0" w:color="auto"/>
        <w:left w:val="none" w:sz="0" w:space="0" w:color="auto"/>
        <w:bottom w:val="none" w:sz="0" w:space="0" w:color="auto"/>
        <w:right w:val="none" w:sz="0" w:space="0" w:color="auto"/>
      </w:divBdr>
    </w:div>
    <w:div w:id="2056806955">
      <w:bodyDiv w:val="1"/>
      <w:marLeft w:val="0"/>
      <w:marRight w:val="0"/>
      <w:marTop w:val="0"/>
      <w:marBottom w:val="0"/>
      <w:divBdr>
        <w:top w:val="none" w:sz="0" w:space="0" w:color="auto"/>
        <w:left w:val="none" w:sz="0" w:space="0" w:color="auto"/>
        <w:bottom w:val="none" w:sz="0" w:space="0" w:color="auto"/>
        <w:right w:val="none" w:sz="0" w:space="0" w:color="auto"/>
      </w:divBdr>
    </w:div>
    <w:div w:id="2059477996">
      <w:bodyDiv w:val="1"/>
      <w:marLeft w:val="0"/>
      <w:marRight w:val="0"/>
      <w:marTop w:val="0"/>
      <w:marBottom w:val="0"/>
      <w:divBdr>
        <w:top w:val="none" w:sz="0" w:space="0" w:color="auto"/>
        <w:left w:val="none" w:sz="0" w:space="0" w:color="auto"/>
        <w:bottom w:val="none" w:sz="0" w:space="0" w:color="auto"/>
        <w:right w:val="none" w:sz="0" w:space="0" w:color="auto"/>
      </w:divBdr>
    </w:div>
    <w:div w:id="2064790217">
      <w:bodyDiv w:val="1"/>
      <w:marLeft w:val="0"/>
      <w:marRight w:val="0"/>
      <w:marTop w:val="0"/>
      <w:marBottom w:val="0"/>
      <w:divBdr>
        <w:top w:val="none" w:sz="0" w:space="0" w:color="auto"/>
        <w:left w:val="none" w:sz="0" w:space="0" w:color="auto"/>
        <w:bottom w:val="none" w:sz="0" w:space="0" w:color="auto"/>
        <w:right w:val="none" w:sz="0" w:space="0" w:color="auto"/>
      </w:divBdr>
    </w:div>
    <w:div w:id="2066441983">
      <w:bodyDiv w:val="1"/>
      <w:marLeft w:val="0"/>
      <w:marRight w:val="0"/>
      <w:marTop w:val="0"/>
      <w:marBottom w:val="0"/>
      <w:divBdr>
        <w:top w:val="none" w:sz="0" w:space="0" w:color="auto"/>
        <w:left w:val="none" w:sz="0" w:space="0" w:color="auto"/>
        <w:bottom w:val="none" w:sz="0" w:space="0" w:color="auto"/>
        <w:right w:val="none" w:sz="0" w:space="0" w:color="auto"/>
      </w:divBdr>
    </w:div>
    <w:div w:id="2090273889">
      <w:bodyDiv w:val="1"/>
      <w:marLeft w:val="0"/>
      <w:marRight w:val="0"/>
      <w:marTop w:val="0"/>
      <w:marBottom w:val="0"/>
      <w:divBdr>
        <w:top w:val="none" w:sz="0" w:space="0" w:color="auto"/>
        <w:left w:val="none" w:sz="0" w:space="0" w:color="auto"/>
        <w:bottom w:val="none" w:sz="0" w:space="0" w:color="auto"/>
        <w:right w:val="none" w:sz="0" w:space="0" w:color="auto"/>
      </w:divBdr>
    </w:div>
    <w:div w:id="2118786878">
      <w:bodyDiv w:val="1"/>
      <w:marLeft w:val="0"/>
      <w:marRight w:val="0"/>
      <w:marTop w:val="0"/>
      <w:marBottom w:val="0"/>
      <w:divBdr>
        <w:top w:val="none" w:sz="0" w:space="0" w:color="auto"/>
        <w:left w:val="none" w:sz="0" w:space="0" w:color="auto"/>
        <w:bottom w:val="none" w:sz="0" w:space="0" w:color="auto"/>
        <w:right w:val="none" w:sz="0" w:space="0" w:color="auto"/>
      </w:divBdr>
    </w:div>
    <w:div w:id="213648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C563E1-9A85-4E1A-8346-675FFB072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2539</Words>
  <Characters>14473</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 Агеев</dc:creator>
  <cp:keywords/>
  <dc:description/>
  <cp:lastModifiedBy>Владимир Агеев</cp:lastModifiedBy>
  <cp:revision>4</cp:revision>
  <cp:lastPrinted>2018-03-14T16:01:00Z</cp:lastPrinted>
  <dcterms:created xsi:type="dcterms:W3CDTF">2018-04-11T14:07:00Z</dcterms:created>
  <dcterms:modified xsi:type="dcterms:W3CDTF">2018-04-11T14:30:00Z</dcterms:modified>
</cp:coreProperties>
</file>